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69170" w14:textId="77777777" w:rsidR="00901679" w:rsidRPr="00DC00D0" w:rsidRDefault="00901679" w:rsidP="002C7270">
      <w:pPr>
        <w:jc w:val="center"/>
        <w:rPr>
          <w:b/>
          <w:color w:val="000000" w:themeColor="text1"/>
          <w:sz w:val="22"/>
          <w:szCs w:val="22"/>
          <w:lang w:val="en-US"/>
        </w:rPr>
      </w:pPr>
      <w:r w:rsidRPr="00DC00D0">
        <w:rPr>
          <w:b/>
          <w:color w:val="000000" w:themeColor="text1"/>
          <w:sz w:val="22"/>
          <w:szCs w:val="22"/>
          <w:lang w:val="en-US"/>
        </w:rPr>
        <w:t xml:space="preserve">STRUCTURAL MRI RADIOMIC ANALYSIS </w:t>
      </w:r>
    </w:p>
    <w:p w14:paraId="27E62F16" w14:textId="77777777" w:rsidR="002C7270" w:rsidRPr="00DC00D0" w:rsidRDefault="00901679" w:rsidP="002C7270">
      <w:pPr>
        <w:jc w:val="center"/>
        <w:rPr>
          <w:b/>
          <w:color w:val="000000" w:themeColor="text1"/>
          <w:sz w:val="22"/>
          <w:szCs w:val="22"/>
          <w:lang w:val="en-US"/>
        </w:rPr>
      </w:pPr>
      <w:r w:rsidRPr="00DC00D0">
        <w:rPr>
          <w:b/>
          <w:color w:val="000000" w:themeColor="text1"/>
          <w:sz w:val="22"/>
          <w:szCs w:val="22"/>
          <w:lang w:val="en-US"/>
        </w:rPr>
        <w:t>FOR DIFFERENTIAL DIAGNOSIS OF RADIATION INJURY AND TRUE PROGRESSION AFTER STEREOTACTIC RADIOTHERAPY OF BRAIN METASTASES</w:t>
      </w:r>
    </w:p>
    <w:p w14:paraId="44A917B7" w14:textId="77777777" w:rsidR="00901679" w:rsidRPr="00DC00D0" w:rsidRDefault="00901679" w:rsidP="009C4DBE">
      <w:pPr>
        <w:jc w:val="both"/>
        <w:rPr>
          <w:b/>
          <w:color w:val="000000" w:themeColor="text1"/>
          <w:sz w:val="22"/>
          <w:szCs w:val="22"/>
          <w:lang w:val="en-US"/>
        </w:rPr>
      </w:pPr>
    </w:p>
    <w:p w14:paraId="25FF8E37" w14:textId="77777777" w:rsidR="009C4DBE" w:rsidRPr="00DC00D0" w:rsidRDefault="009C4DBE" w:rsidP="009C4DBE">
      <w:pPr>
        <w:jc w:val="both"/>
        <w:rPr>
          <w:b/>
          <w:color w:val="000000" w:themeColor="text1"/>
          <w:sz w:val="22"/>
          <w:szCs w:val="22"/>
          <w:lang w:val="en-US"/>
        </w:rPr>
      </w:pPr>
      <w:r w:rsidRPr="00DC00D0">
        <w:rPr>
          <w:b/>
          <w:color w:val="000000" w:themeColor="text1"/>
          <w:sz w:val="22"/>
          <w:szCs w:val="22"/>
          <w:lang w:val="en-US"/>
        </w:rPr>
        <w:t>Project introduction including relevance and topical issues</w:t>
      </w:r>
    </w:p>
    <w:p w14:paraId="38CBD17A" w14:textId="0FE6594B" w:rsidR="005F0EDA" w:rsidRPr="00DC00D0" w:rsidRDefault="002C3D4D" w:rsidP="00901679">
      <w:pPr>
        <w:jc w:val="both"/>
        <w:rPr>
          <w:b/>
          <w:i/>
          <w:color w:val="000000" w:themeColor="text1"/>
          <w:sz w:val="22"/>
          <w:szCs w:val="22"/>
          <w:lang w:val="en-US" w:eastAsia="en-US"/>
        </w:rPr>
      </w:pPr>
      <w:r w:rsidRPr="00DC00D0">
        <w:rPr>
          <w:b/>
          <w:i/>
          <w:color w:val="000000" w:themeColor="text1"/>
          <w:sz w:val="22"/>
          <w:szCs w:val="22"/>
          <w:lang w:val="en-US" w:eastAsia="en-US"/>
        </w:rPr>
        <w:t>Brain metastases</w:t>
      </w:r>
    </w:p>
    <w:p w14:paraId="5B701E59" w14:textId="2E4F77E3" w:rsidR="005F0EDA" w:rsidRPr="00DC00D0" w:rsidRDefault="002C3D4D" w:rsidP="00901679">
      <w:pPr>
        <w:jc w:val="both"/>
        <w:rPr>
          <w:color w:val="000000"/>
          <w:sz w:val="22"/>
          <w:szCs w:val="22"/>
          <w:lang w:val="en-US"/>
        </w:rPr>
      </w:pPr>
      <w:r w:rsidRPr="00DC00D0">
        <w:rPr>
          <w:color w:val="000000"/>
          <w:sz w:val="22"/>
          <w:szCs w:val="22"/>
          <w:lang w:val="en-US"/>
        </w:rPr>
        <w:t xml:space="preserve">Management of patients with brain metastases (BM) is currently of high importance with </w:t>
      </w:r>
      <w:r w:rsidR="0018555B" w:rsidRPr="00DC00D0">
        <w:rPr>
          <w:color w:val="000000"/>
          <w:sz w:val="22"/>
          <w:szCs w:val="22"/>
          <w:lang w:val="en-US"/>
        </w:rPr>
        <w:t xml:space="preserve">the </w:t>
      </w:r>
      <w:r w:rsidRPr="00DC00D0">
        <w:rPr>
          <w:color w:val="000000"/>
          <w:sz w:val="22"/>
          <w:szCs w:val="22"/>
          <w:lang w:val="en-US"/>
        </w:rPr>
        <w:t xml:space="preserve">continual increase of BM incidence and prevalence as well as with </w:t>
      </w:r>
      <w:r w:rsidR="0018555B" w:rsidRPr="00DC00D0">
        <w:rPr>
          <w:color w:val="000000"/>
          <w:sz w:val="22"/>
          <w:szCs w:val="22"/>
          <w:lang w:val="en-US"/>
        </w:rPr>
        <w:t xml:space="preserve">a </w:t>
      </w:r>
      <w:r w:rsidRPr="00DC00D0">
        <w:rPr>
          <w:color w:val="000000"/>
          <w:sz w:val="22"/>
          <w:szCs w:val="22"/>
          <w:lang w:val="en-US"/>
        </w:rPr>
        <w:t>wider portfolio of treatment possibilities</w:t>
      </w:r>
      <w:r w:rsidR="0018555B" w:rsidRPr="00DC00D0">
        <w:rPr>
          <w:color w:val="000000"/>
          <w:sz w:val="22"/>
          <w:szCs w:val="22"/>
          <w:lang w:val="en-US"/>
        </w:rPr>
        <w:t>.</w:t>
      </w:r>
      <w:r w:rsidR="007C5216" w:rsidRPr="00DC00D0">
        <w:rPr>
          <w:color w:val="000000"/>
          <w:sz w:val="22"/>
          <w:szCs w:val="22"/>
          <w:lang w:val="en-US"/>
        </w:rPr>
        <w:t xml:space="preserve"> Radiotherapy (RT) is the cornerstone in the treatment of BM and almost all patients with </w:t>
      </w:r>
      <w:r w:rsidR="00510CCD" w:rsidRPr="00DC00D0">
        <w:rPr>
          <w:color w:val="000000"/>
          <w:sz w:val="22"/>
          <w:szCs w:val="22"/>
          <w:lang w:val="en-US"/>
        </w:rPr>
        <w:t>BM</w:t>
      </w:r>
      <w:r w:rsidR="007C5216" w:rsidRPr="00DC00D0">
        <w:rPr>
          <w:color w:val="000000"/>
          <w:sz w:val="22"/>
          <w:szCs w:val="22"/>
          <w:lang w:val="en-US"/>
        </w:rPr>
        <w:t xml:space="preserve"> sometimes undergo radiation during their illness</w:t>
      </w:r>
      <w:r w:rsidR="00510CCD" w:rsidRPr="00DC00D0">
        <w:rPr>
          <w:color w:val="000000"/>
          <w:sz w:val="22"/>
          <w:szCs w:val="22"/>
          <w:lang w:val="en-US"/>
        </w:rPr>
        <w:t>.</w:t>
      </w:r>
      <w:r w:rsidR="0018555B" w:rsidRPr="00DC00D0">
        <w:rPr>
          <w:color w:val="000000"/>
          <w:sz w:val="22"/>
          <w:szCs w:val="22"/>
          <w:lang w:val="en-US"/>
        </w:rPr>
        <w:t xml:space="preserve"> </w:t>
      </w:r>
      <w:r w:rsidR="00BF0A14" w:rsidRPr="00DC00D0">
        <w:rPr>
          <w:color w:val="000000"/>
          <w:sz w:val="22"/>
          <w:szCs w:val="22"/>
          <w:lang w:val="en-US"/>
        </w:rPr>
        <w:t xml:space="preserve">The increasing incidence of </w:t>
      </w:r>
      <w:r w:rsidR="00697D3F" w:rsidRPr="00DC00D0">
        <w:rPr>
          <w:color w:val="000000"/>
          <w:sz w:val="22"/>
          <w:szCs w:val="22"/>
          <w:lang w:val="en-US"/>
        </w:rPr>
        <w:t>BM</w:t>
      </w:r>
      <w:r w:rsidR="00BF0A14" w:rsidRPr="00DC00D0">
        <w:rPr>
          <w:color w:val="000000"/>
          <w:sz w:val="22"/>
          <w:szCs w:val="22"/>
          <w:lang w:val="en-US"/>
        </w:rPr>
        <w:t xml:space="preserve"> is a paradoxical consequence of the general success of modern systemic treatment of disseminated cancer</w:t>
      </w:r>
      <w:r w:rsidR="00561972" w:rsidRPr="00DC00D0">
        <w:rPr>
          <w:color w:val="000000"/>
          <w:sz w:val="22"/>
          <w:szCs w:val="22"/>
          <w:lang w:val="en-US"/>
        </w:rPr>
        <w:t xml:space="preserve"> in terms of prolonged survival</w:t>
      </w:r>
      <w:r w:rsidR="00BF0A14" w:rsidRPr="00DC00D0">
        <w:rPr>
          <w:color w:val="000000"/>
          <w:sz w:val="22"/>
          <w:szCs w:val="22"/>
          <w:lang w:val="en-US"/>
        </w:rPr>
        <w:t xml:space="preserve">. </w:t>
      </w:r>
      <w:r w:rsidR="00677E99" w:rsidRPr="00DC00D0">
        <w:rPr>
          <w:color w:val="000000"/>
          <w:sz w:val="22"/>
          <w:szCs w:val="22"/>
          <w:lang w:val="en-US"/>
        </w:rPr>
        <w:t xml:space="preserve">Nevertheless, </w:t>
      </w:r>
      <w:r w:rsidR="00BF0A14" w:rsidRPr="00DC00D0">
        <w:rPr>
          <w:color w:val="000000"/>
          <w:sz w:val="22"/>
          <w:szCs w:val="22"/>
          <w:lang w:val="en-US"/>
        </w:rPr>
        <w:t>w</w:t>
      </w:r>
      <w:r w:rsidR="0018555B" w:rsidRPr="00DC00D0">
        <w:rPr>
          <w:color w:val="000000"/>
          <w:sz w:val="22"/>
          <w:szCs w:val="22"/>
          <w:lang w:val="en-US"/>
        </w:rPr>
        <w:t>e are</w:t>
      </w:r>
      <w:r w:rsidR="00677E99" w:rsidRPr="00DC00D0">
        <w:rPr>
          <w:color w:val="000000"/>
          <w:sz w:val="22"/>
          <w:szCs w:val="22"/>
          <w:lang w:val="en-US"/>
        </w:rPr>
        <w:t xml:space="preserve"> currently</w:t>
      </w:r>
      <w:r w:rsidR="0018555B" w:rsidRPr="00DC00D0">
        <w:rPr>
          <w:color w:val="000000"/>
          <w:sz w:val="22"/>
          <w:szCs w:val="22"/>
          <w:lang w:val="en-US"/>
        </w:rPr>
        <w:t xml:space="preserve"> witnessing a paradigm shift with an emphasis on the quality of life of irradiated patients</w:t>
      </w:r>
      <w:r w:rsidR="00677E99" w:rsidRPr="00DC00D0">
        <w:rPr>
          <w:color w:val="000000"/>
          <w:sz w:val="22"/>
          <w:szCs w:val="22"/>
          <w:lang w:val="en-US"/>
        </w:rPr>
        <w:t xml:space="preserve"> rather than survival</w:t>
      </w:r>
      <w:r w:rsidR="007B4D3A" w:rsidRPr="00DC00D0">
        <w:rPr>
          <w:color w:val="000000"/>
          <w:sz w:val="22"/>
          <w:szCs w:val="22"/>
          <w:lang w:val="en-US"/>
        </w:rPr>
        <w:t xml:space="preserve"> [1]</w:t>
      </w:r>
      <w:r w:rsidR="0018555B" w:rsidRPr="00DC00D0">
        <w:rPr>
          <w:color w:val="000000"/>
          <w:sz w:val="22"/>
          <w:szCs w:val="22"/>
          <w:lang w:val="en-US"/>
        </w:rPr>
        <w:t>. New primary objectives of prospective randomized trials</w:t>
      </w:r>
      <w:r w:rsidR="005352FB" w:rsidRPr="00DC00D0">
        <w:rPr>
          <w:color w:val="000000"/>
          <w:sz w:val="22"/>
          <w:szCs w:val="22"/>
          <w:lang w:val="en-US"/>
        </w:rPr>
        <w:t xml:space="preserve"> evaluating different RT techniques</w:t>
      </w:r>
      <w:r w:rsidR="0018555B" w:rsidRPr="00DC00D0">
        <w:rPr>
          <w:color w:val="000000"/>
          <w:sz w:val="22"/>
          <w:szCs w:val="22"/>
          <w:lang w:val="en-US"/>
        </w:rPr>
        <w:t xml:space="preserve"> are quality of life and cognitive function</w:t>
      </w:r>
      <w:r w:rsidR="007B4D3A" w:rsidRPr="00DC00D0">
        <w:rPr>
          <w:color w:val="000000"/>
          <w:sz w:val="22"/>
          <w:szCs w:val="22"/>
          <w:lang w:val="en-US"/>
        </w:rPr>
        <w:t xml:space="preserve"> [2]</w:t>
      </w:r>
      <w:r w:rsidR="0018555B" w:rsidRPr="00DC00D0">
        <w:rPr>
          <w:color w:val="000000"/>
          <w:sz w:val="22"/>
          <w:szCs w:val="22"/>
          <w:lang w:val="en-US"/>
        </w:rPr>
        <w:t>.</w:t>
      </w:r>
      <w:r w:rsidR="005352FB" w:rsidRPr="00DC00D0">
        <w:rPr>
          <w:color w:val="000000"/>
          <w:sz w:val="22"/>
          <w:szCs w:val="22"/>
          <w:lang w:val="en-US"/>
        </w:rPr>
        <w:t xml:space="preserve"> </w:t>
      </w:r>
    </w:p>
    <w:p w14:paraId="38484D06" w14:textId="47790E0D" w:rsidR="00C22107" w:rsidRPr="00DC00D0" w:rsidRDefault="00C22107" w:rsidP="00901679">
      <w:pPr>
        <w:jc w:val="both"/>
        <w:rPr>
          <w:b/>
          <w:color w:val="000000" w:themeColor="text1"/>
          <w:sz w:val="22"/>
          <w:szCs w:val="22"/>
          <w:lang w:val="en-US" w:eastAsia="en-US"/>
        </w:rPr>
      </w:pPr>
      <w:r w:rsidRPr="00DC00D0">
        <w:rPr>
          <w:color w:val="000000"/>
          <w:sz w:val="22"/>
          <w:szCs w:val="22"/>
          <w:lang w:val="en-US"/>
        </w:rPr>
        <w:t>Nevertheless, local control is still of paramount importance in respect to the indication of further systemic trea</w:t>
      </w:r>
      <w:r w:rsidR="007C5F95" w:rsidRPr="00DC00D0">
        <w:rPr>
          <w:color w:val="000000"/>
          <w:sz w:val="22"/>
          <w:szCs w:val="22"/>
          <w:lang w:val="en-US"/>
        </w:rPr>
        <w:t>tment including immunotherapy for intracranial</w:t>
      </w:r>
      <w:r w:rsidR="007B4D3A" w:rsidRPr="00DC00D0">
        <w:rPr>
          <w:color w:val="000000"/>
          <w:sz w:val="22"/>
          <w:szCs w:val="22"/>
          <w:lang w:val="en-US"/>
        </w:rPr>
        <w:t xml:space="preserve"> </w:t>
      </w:r>
      <w:r w:rsidR="007C5F95" w:rsidRPr="00DC00D0">
        <w:rPr>
          <w:color w:val="000000"/>
          <w:sz w:val="22"/>
          <w:szCs w:val="22"/>
          <w:lang w:val="en-US"/>
        </w:rPr>
        <w:t xml:space="preserve">as well as </w:t>
      </w:r>
      <w:r w:rsidR="004B27C7" w:rsidRPr="00DC00D0">
        <w:rPr>
          <w:color w:val="000000"/>
          <w:sz w:val="22"/>
          <w:szCs w:val="22"/>
          <w:lang w:val="en-US"/>
        </w:rPr>
        <w:t xml:space="preserve">an </w:t>
      </w:r>
      <w:r w:rsidR="007C5F95" w:rsidRPr="00DC00D0">
        <w:rPr>
          <w:color w:val="000000"/>
          <w:sz w:val="22"/>
          <w:szCs w:val="22"/>
          <w:lang w:val="en-US"/>
        </w:rPr>
        <w:t>extracranial disease</w:t>
      </w:r>
      <w:r w:rsidR="00297D28" w:rsidRPr="00DC00D0">
        <w:rPr>
          <w:color w:val="000000"/>
          <w:sz w:val="22"/>
          <w:szCs w:val="22"/>
          <w:lang w:val="en-US"/>
        </w:rPr>
        <w:t xml:space="preserve"> [3]</w:t>
      </w:r>
      <w:r w:rsidR="007C5F95" w:rsidRPr="00DC00D0">
        <w:rPr>
          <w:color w:val="000000"/>
          <w:sz w:val="22"/>
          <w:szCs w:val="22"/>
          <w:lang w:val="en-US"/>
        </w:rPr>
        <w:t>. From the perspective of health care payers is the i</w:t>
      </w:r>
      <w:r w:rsidR="007C5F95" w:rsidRPr="00DC00D0">
        <w:rPr>
          <w:color w:val="000000" w:themeColor="text1"/>
          <w:sz w:val="22"/>
          <w:szCs w:val="22"/>
          <w:lang w:val="en-US"/>
        </w:rPr>
        <w:t>ntracranial local control</w:t>
      </w:r>
      <w:r w:rsidR="00E02C57" w:rsidRPr="00DC00D0">
        <w:rPr>
          <w:color w:val="000000" w:themeColor="text1"/>
          <w:sz w:val="22"/>
          <w:szCs w:val="22"/>
          <w:lang w:val="en-US"/>
        </w:rPr>
        <w:t>,</w:t>
      </w:r>
      <w:r w:rsidR="007C5F95" w:rsidRPr="00DC00D0">
        <w:rPr>
          <w:color w:val="000000" w:themeColor="text1"/>
          <w:sz w:val="22"/>
          <w:szCs w:val="22"/>
          <w:lang w:val="en-US"/>
        </w:rPr>
        <w:t xml:space="preserve"> objectified on follow-up magnetic resonance (MRI)</w:t>
      </w:r>
      <w:r w:rsidR="00E02C57" w:rsidRPr="00DC00D0">
        <w:rPr>
          <w:color w:val="000000" w:themeColor="text1"/>
          <w:sz w:val="22"/>
          <w:szCs w:val="22"/>
          <w:lang w:val="en-US"/>
        </w:rPr>
        <w:t>,</w:t>
      </w:r>
      <w:r w:rsidR="007C5F95" w:rsidRPr="00DC00D0">
        <w:rPr>
          <w:color w:val="000000" w:themeColor="text1"/>
          <w:sz w:val="22"/>
          <w:szCs w:val="22"/>
          <w:lang w:val="en-US"/>
        </w:rPr>
        <w:t xml:space="preserve"> a frequent prerequisite for the indication of mentioned modern systemic therapy. Thus, appropriate evaluation of </w:t>
      </w:r>
      <w:r w:rsidR="00E02C57" w:rsidRPr="00DC00D0">
        <w:rPr>
          <w:color w:val="000000" w:themeColor="text1"/>
          <w:sz w:val="22"/>
          <w:szCs w:val="22"/>
          <w:lang w:val="en-US"/>
        </w:rPr>
        <w:t>follow-up MRI is of high importance.</w:t>
      </w:r>
    </w:p>
    <w:p w14:paraId="77493470" w14:textId="77777777" w:rsidR="005F0EDA" w:rsidRPr="00DC00D0" w:rsidRDefault="005F0EDA" w:rsidP="00901679">
      <w:pPr>
        <w:jc w:val="both"/>
        <w:rPr>
          <w:b/>
          <w:color w:val="000000" w:themeColor="text1"/>
          <w:sz w:val="22"/>
          <w:szCs w:val="22"/>
          <w:lang w:val="en-US" w:eastAsia="en-US"/>
        </w:rPr>
      </w:pPr>
    </w:p>
    <w:p w14:paraId="4FC58E7F" w14:textId="54678DC6" w:rsidR="00901679" w:rsidRPr="00A922FA" w:rsidRDefault="00182750" w:rsidP="00901679">
      <w:pPr>
        <w:jc w:val="both"/>
        <w:rPr>
          <w:b/>
          <w:i/>
          <w:color w:val="000000" w:themeColor="text1"/>
          <w:sz w:val="22"/>
          <w:szCs w:val="22"/>
          <w:lang w:val="en-US" w:eastAsia="en-US"/>
        </w:rPr>
      </w:pPr>
      <w:r w:rsidRPr="00A922FA">
        <w:rPr>
          <w:b/>
          <w:i/>
          <w:color w:val="000000" w:themeColor="text1"/>
          <w:sz w:val="22"/>
          <w:szCs w:val="22"/>
          <w:lang w:val="en-US" w:eastAsia="en-US"/>
        </w:rPr>
        <w:t>Radiotherapy</w:t>
      </w:r>
      <w:r w:rsidR="00901679" w:rsidRPr="00A922FA">
        <w:rPr>
          <w:b/>
          <w:i/>
          <w:color w:val="000000" w:themeColor="text1"/>
          <w:sz w:val="22"/>
          <w:szCs w:val="22"/>
          <w:lang w:val="en-US" w:eastAsia="en-US"/>
        </w:rPr>
        <w:t xml:space="preserve"> </w:t>
      </w:r>
      <w:r w:rsidRPr="00A922FA">
        <w:rPr>
          <w:b/>
          <w:i/>
          <w:color w:val="000000" w:themeColor="text1"/>
          <w:sz w:val="22"/>
          <w:szCs w:val="22"/>
          <w:lang w:val="en-US" w:eastAsia="en-US"/>
        </w:rPr>
        <w:t>and treatment-related changes</w:t>
      </w:r>
    </w:p>
    <w:p w14:paraId="68F8798C" w14:textId="07DC3C61" w:rsidR="00DE5F1C" w:rsidRPr="00DC00D0" w:rsidRDefault="00185003" w:rsidP="00A308C9">
      <w:pPr>
        <w:jc w:val="both"/>
        <w:rPr>
          <w:color w:val="000000" w:themeColor="text1"/>
          <w:sz w:val="22"/>
          <w:szCs w:val="22"/>
          <w:lang w:val="en-US" w:eastAsia="en-US"/>
        </w:rPr>
      </w:pPr>
      <w:r w:rsidRPr="00DC00D0">
        <w:rPr>
          <w:color w:val="000000" w:themeColor="text1"/>
          <w:sz w:val="22"/>
          <w:szCs w:val="22"/>
          <w:lang w:val="en-US" w:eastAsia="en-US"/>
        </w:rPr>
        <w:t xml:space="preserve">Many </w:t>
      </w:r>
      <w:r w:rsidR="007035F4" w:rsidRPr="00DC00D0">
        <w:rPr>
          <w:color w:val="000000" w:themeColor="text1"/>
          <w:sz w:val="22"/>
          <w:szCs w:val="22"/>
          <w:lang w:val="en-US" w:eastAsia="en-US"/>
        </w:rPr>
        <w:t>RT</w:t>
      </w:r>
      <w:r w:rsidRPr="00DC00D0">
        <w:rPr>
          <w:color w:val="000000" w:themeColor="text1"/>
          <w:sz w:val="22"/>
          <w:szCs w:val="22"/>
          <w:lang w:val="en-US" w:eastAsia="en-US"/>
        </w:rPr>
        <w:t xml:space="preserve"> techniques are currently available for personalized palliative treatment of patients with brain metastases ranging from whole brain radiotherapy (WBRT)</w:t>
      </w:r>
      <w:r w:rsidR="001554B2" w:rsidRPr="00DC00D0">
        <w:rPr>
          <w:color w:val="000000" w:themeColor="text1"/>
          <w:sz w:val="22"/>
          <w:szCs w:val="22"/>
          <w:lang w:val="en-US" w:eastAsia="en-US"/>
        </w:rPr>
        <w:t xml:space="preserve"> used for decades </w:t>
      </w:r>
      <w:r w:rsidRPr="00DC00D0">
        <w:rPr>
          <w:color w:val="000000" w:themeColor="text1"/>
          <w:sz w:val="22"/>
          <w:szCs w:val="22"/>
          <w:lang w:val="en-US" w:eastAsia="en-US"/>
        </w:rPr>
        <w:t xml:space="preserve">to modern targeted stereotactic radiotherapy </w:t>
      </w:r>
      <w:r w:rsidR="00FF7B5C" w:rsidRPr="00DC00D0">
        <w:rPr>
          <w:color w:val="000000" w:themeColor="text1"/>
          <w:sz w:val="22"/>
          <w:szCs w:val="22"/>
          <w:lang w:val="en-US" w:eastAsia="en-US"/>
        </w:rPr>
        <w:t>delivered by linear accelerators.</w:t>
      </w:r>
      <w:r w:rsidRPr="00DC00D0">
        <w:rPr>
          <w:color w:val="000000" w:themeColor="text1"/>
          <w:sz w:val="22"/>
          <w:szCs w:val="22"/>
          <w:lang w:val="en-US" w:eastAsia="en-US"/>
        </w:rPr>
        <w:t xml:space="preserve"> </w:t>
      </w:r>
      <w:r w:rsidR="00D40717" w:rsidRPr="00DC00D0">
        <w:rPr>
          <w:color w:val="000000" w:themeColor="text1"/>
          <w:sz w:val="22"/>
          <w:szCs w:val="22"/>
          <w:lang w:val="en-US" w:eastAsia="en-US"/>
        </w:rPr>
        <w:t xml:space="preserve">Stereotactic radiotherapy </w:t>
      </w:r>
      <w:r w:rsidR="007954DD" w:rsidRPr="00DC00D0">
        <w:rPr>
          <w:color w:val="000000" w:themeColor="text1"/>
          <w:sz w:val="22"/>
          <w:szCs w:val="22"/>
          <w:lang w:val="en-US" w:eastAsia="en-US"/>
        </w:rPr>
        <w:t xml:space="preserve">is characterized by </w:t>
      </w:r>
      <w:r w:rsidR="007035F4" w:rsidRPr="00DC00D0">
        <w:rPr>
          <w:color w:val="000000" w:themeColor="text1"/>
          <w:sz w:val="22"/>
          <w:szCs w:val="22"/>
          <w:lang w:val="en-US" w:eastAsia="en-US"/>
        </w:rPr>
        <w:t xml:space="preserve">a </w:t>
      </w:r>
      <w:r w:rsidR="007954DD" w:rsidRPr="00DC00D0">
        <w:rPr>
          <w:color w:val="000000" w:themeColor="text1"/>
          <w:sz w:val="22"/>
          <w:szCs w:val="22"/>
          <w:lang w:val="en-US" w:eastAsia="en-US"/>
        </w:rPr>
        <w:t xml:space="preserve">high dose </w:t>
      </w:r>
      <w:r w:rsidR="00D40717" w:rsidRPr="00DC00D0">
        <w:rPr>
          <w:color w:val="000000" w:themeColor="text1"/>
          <w:sz w:val="22"/>
          <w:szCs w:val="22"/>
          <w:lang w:val="en-US" w:eastAsia="en-US"/>
        </w:rPr>
        <w:t>targeted to metastasis</w:t>
      </w:r>
      <w:r w:rsidR="00583253" w:rsidRPr="00DC00D0">
        <w:rPr>
          <w:color w:val="000000" w:themeColor="text1"/>
          <w:sz w:val="22"/>
          <w:szCs w:val="22"/>
          <w:lang w:val="en-US" w:eastAsia="en-US"/>
        </w:rPr>
        <w:t xml:space="preserve"> (or tumor bed in the case of adjuvant post-operative RT)</w:t>
      </w:r>
      <w:r w:rsidR="00D40717" w:rsidRPr="00DC00D0">
        <w:rPr>
          <w:color w:val="000000" w:themeColor="text1"/>
          <w:sz w:val="22"/>
          <w:szCs w:val="22"/>
          <w:lang w:val="en-US" w:eastAsia="en-US"/>
        </w:rPr>
        <w:t xml:space="preserve"> </w:t>
      </w:r>
      <w:r w:rsidR="007954DD" w:rsidRPr="00DC00D0">
        <w:rPr>
          <w:color w:val="000000" w:themeColor="text1"/>
          <w:sz w:val="22"/>
          <w:szCs w:val="22"/>
          <w:lang w:val="en-US" w:eastAsia="en-US"/>
        </w:rPr>
        <w:t xml:space="preserve">delivered in generally less than five fractions </w:t>
      </w:r>
      <w:r w:rsidR="007035F4" w:rsidRPr="00DC00D0">
        <w:rPr>
          <w:color w:val="000000" w:themeColor="text1"/>
          <w:sz w:val="22"/>
          <w:szCs w:val="22"/>
          <w:lang w:val="en-US" w:eastAsia="en-US"/>
        </w:rPr>
        <w:t xml:space="preserve">and </w:t>
      </w:r>
      <w:r w:rsidR="00D40717" w:rsidRPr="00DC00D0">
        <w:rPr>
          <w:color w:val="000000" w:themeColor="text1"/>
          <w:sz w:val="22"/>
          <w:szCs w:val="22"/>
          <w:lang w:val="en-US" w:eastAsia="en-US"/>
        </w:rPr>
        <w:t xml:space="preserve">with </w:t>
      </w:r>
      <w:r w:rsidR="007954DD" w:rsidRPr="00DC00D0">
        <w:rPr>
          <w:color w:val="000000" w:themeColor="text1"/>
          <w:sz w:val="22"/>
          <w:szCs w:val="22"/>
          <w:lang w:val="en-US" w:eastAsia="en-US"/>
        </w:rPr>
        <w:t xml:space="preserve">a </w:t>
      </w:r>
      <w:r w:rsidR="00D40717" w:rsidRPr="00DC00D0">
        <w:rPr>
          <w:color w:val="000000" w:themeColor="text1"/>
          <w:sz w:val="22"/>
          <w:szCs w:val="22"/>
          <w:lang w:val="en-US" w:eastAsia="en-US"/>
        </w:rPr>
        <w:t>steep dose gradient to surrounding healthy brain</w:t>
      </w:r>
      <w:r w:rsidR="007954DD" w:rsidRPr="00DC00D0">
        <w:rPr>
          <w:color w:val="000000" w:themeColor="text1"/>
          <w:sz w:val="22"/>
          <w:szCs w:val="22"/>
          <w:lang w:val="en-US" w:eastAsia="en-US"/>
        </w:rPr>
        <w:t xml:space="preserve"> tissue. It</w:t>
      </w:r>
      <w:r w:rsidR="00D40717" w:rsidRPr="00DC00D0">
        <w:rPr>
          <w:color w:val="000000" w:themeColor="text1"/>
          <w:sz w:val="22"/>
          <w:szCs w:val="22"/>
          <w:lang w:val="en-US" w:eastAsia="en-US"/>
        </w:rPr>
        <w:t xml:space="preserve"> is </w:t>
      </w:r>
      <w:r w:rsidR="00583253" w:rsidRPr="00DC00D0">
        <w:rPr>
          <w:color w:val="000000" w:themeColor="text1"/>
          <w:sz w:val="22"/>
          <w:szCs w:val="22"/>
          <w:lang w:val="en-US" w:eastAsia="en-US"/>
        </w:rPr>
        <w:t xml:space="preserve">a </w:t>
      </w:r>
      <w:r w:rsidR="00D40717" w:rsidRPr="00DC00D0">
        <w:rPr>
          <w:color w:val="000000" w:themeColor="text1"/>
          <w:sz w:val="22"/>
          <w:szCs w:val="22"/>
          <w:lang w:val="en-US" w:eastAsia="en-US"/>
        </w:rPr>
        <w:t>challenging RT approach with high demand on precision among to</w:t>
      </w:r>
      <w:r w:rsidR="00A922FA">
        <w:rPr>
          <w:color w:val="000000" w:themeColor="text1"/>
          <w:sz w:val="22"/>
          <w:szCs w:val="22"/>
          <w:lang w:val="en-US" w:eastAsia="en-US"/>
        </w:rPr>
        <w:t xml:space="preserve"> </w:t>
      </w:r>
      <w:r w:rsidR="007035F4" w:rsidRPr="00DC00D0">
        <w:rPr>
          <w:color w:val="000000" w:themeColor="text1"/>
          <w:sz w:val="22"/>
          <w:szCs w:val="22"/>
          <w:lang w:val="en-US" w:eastAsia="en-US"/>
        </w:rPr>
        <w:t>know</w:t>
      </w:r>
      <w:r w:rsidR="00A922FA">
        <w:rPr>
          <w:color w:val="000000" w:themeColor="text1"/>
          <w:sz w:val="22"/>
          <w:szCs w:val="22"/>
          <w:lang w:val="en-US" w:eastAsia="en-US"/>
        </w:rPr>
        <w:t>-</w:t>
      </w:r>
      <w:r w:rsidR="007035F4" w:rsidRPr="00DC00D0">
        <w:rPr>
          <w:color w:val="000000" w:themeColor="text1"/>
          <w:sz w:val="22"/>
          <w:szCs w:val="22"/>
          <w:lang w:val="en-US" w:eastAsia="en-US"/>
        </w:rPr>
        <w:t xml:space="preserve">how and access to modern technology </w:t>
      </w:r>
      <w:r w:rsidR="005521CF" w:rsidRPr="00DC00D0">
        <w:rPr>
          <w:color w:val="000000" w:themeColor="text1"/>
          <w:sz w:val="22"/>
          <w:szCs w:val="22"/>
          <w:lang w:val="en-US" w:eastAsia="en-US"/>
        </w:rPr>
        <w:t>[5]</w:t>
      </w:r>
      <w:r w:rsidR="00D40717" w:rsidRPr="00DC00D0">
        <w:rPr>
          <w:color w:val="000000" w:themeColor="text1"/>
          <w:sz w:val="22"/>
          <w:szCs w:val="22"/>
          <w:lang w:val="en-US" w:eastAsia="en-US"/>
        </w:rPr>
        <w:t>.</w:t>
      </w:r>
      <w:r w:rsidR="00583253" w:rsidRPr="00DC00D0">
        <w:rPr>
          <w:color w:val="000000" w:themeColor="text1"/>
          <w:sz w:val="22"/>
          <w:szCs w:val="22"/>
          <w:lang w:val="en-US" w:eastAsia="en-US"/>
        </w:rPr>
        <w:t xml:space="preserve"> Currently, it is standard for patients with limited brain metastases (up to 5 brain metastases is the reasonable attitude, taking into account the summary volume</w:t>
      </w:r>
      <w:r w:rsidR="00A922FA">
        <w:rPr>
          <w:color w:val="000000" w:themeColor="text1"/>
          <w:sz w:val="22"/>
          <w:szCs w:val="22"/>
          <w:lang w:val="en-US" w:eastAsia="en-US"/>
        </w:rPr>
        <w:t xml:space="preserve"> of BM</w:t>
      </w:r>
      <w:r w:rsidR="00583253" w:rsidRPr="00DC00D0">
        <w:rPr>
          <w:color w:val="000000" w:themeColor="text1"/>
          <w:sz w:val="22"/>
          <w:szCs w:val="22"/>
          <w:lang w:val="en-US" w:eastAsia="en-US"/>
        </w:rPr>
        <w:t>) as well as for patients after metastasectomy based on seminal prospective clinial trials</w:t>
      </w:r>
      <w:r w:rsidR="005521CF" w:rsidRPr="00DC00D0">
        <w:rPr>
          <w:color w:val="000000" w:themeColor="text1"/>
          <w:sz w:val="22"/>
          <w:szCs w:val="22"/>
          <w:lang w:val="en-US" w:eastAsia="en-US"/>
        </w:rPr>
        <w:t xml:space="preserve"> [6-8]</w:t>
      </w:r>
      <w:r w:rsidR="00583253" w:rsidRPr="00DC00D0">
        <w:rPr>
          <w:color w:val="000000" w:themeColor="text1"/>
          <w:sz w:val="22"/>
          <w:szCs w:val="22"/>
          <w:lang w:val="en-US" w:eastAsia="en-US"/>
        </w:rPr>
        <w:t>. Ongoing trials are evaluating the role of stereotactic RT for multiple BM up to 15 brain metastases</w:t>
      </w:r>
      <w:r w:rsidR="00857E19" w:rsidRPr="00DC00D0">
        <w:rPr>
          <w:color w:val="000000" w:themeColor="text1"/>
          <w:sz w:val="22"/>
          <w:szCs w:val="22"/>
          <w:lang w:val="en-US" w:eastAsia="en-US"/>
        </w:rPr>
        <w:t xml:space="preserve"> [9]</w:t>
      </w:r>
      <w:r w:rsidR="00583253" w:rsidRPr="00DC00D0">
        <w:rPr>
          <w:color w:val="000000" w:themeColor="text1"/>
          <w:sz w:val="22"/>
          <w:szCs w:val="22"/>
          <w:lang w:val="en-US" w:eastAsia="en-US"/>
        </w:rPr>
        <w:t>.</w:t>
      </w:r>
    </w:p>
    <w:p w14:paraId="1F5BE0C7" w14:textId="0A7F078C" w:rsidR="00DE5F1C" w:rsidRPr="00DC00D0" w:rsidRDefault="007954DD" w:rsidP="00A308C9">
      <w:pPr>
        <w:jc w:val="both"/>
        <w:rPr>
          <w:color w:val="000000" w:themeColor="text1"/>
          <w:sz w:val="22"/>
          <w:szCs w:val="22"/>
          <w:lang w:val="en-US"/>
        </w:rPr>
      </w:pPr>
      <w:r w:rsidRPr="00DC00D0">
        <w:rPr>
          <w:color w:val="000000" w:themeColor="text1"/>
          <w:sz w:val="22"/>
          <w:szCs w:val="22"/>
          <w:lang w:val="en-US"/>
        </w:rPr>
        <w:t xml:space="preserve">Proper evaluation of follow-up MRI is challenging in patients </w:t>
      </w:r>
      <w:r w:rsidR="009969F0" w:rsidRPr="00DC00D0">
        <w:rPr>
          <w:color w:val="000000" w:themeColor="text1"/>
          <w:sz w:val="22"/>
          <w:szCs w:val="22"/>
          <w:lang w:val="en-US"/>
        </w:rPr>
        <w:t>with primary as well as secondary brain tumors</w:t>
      </w:r>
      <w:r w:rsidR="00857E19" w:rsidRPr="00DC00D0">
        <w:rPr>
          <w:color w:val="000000" w:themeColor="text1"/>
          <w:sz w:val="22"/>
          <w:szCs w:val="22"/>
          <w:lang w:val="en-US"/>
        </w:rPr>
        <w:t xml:space="preserve"> [10]</w:t>
      </w:r>
      <w:r w:rsidR="009969F0" w:rsidRPr="00DC00D0">
        <w:rPr>
          <w:color w:val="000000" w:themeColor="text1"/>
          <w:sz w:val="22"/>
          <w:szCs w:val="22"/>
          <w:lang w:val="en-US"/>
        </w:rPr>
        <w:t xml:space="preserve">. Special Response Assessment in Neuro-Oncology (RANO) criteria were developed for these patients to overcome limitations </w:t>
      </w:r>
      <w:r w:rsidR="00111228" w:rsidRPr="00DC00D0">
        <w:rPr>
          <w:color w:val="000000" w:themeColor="text1"/>
          <w:sz w:val="22"/>
          <w:szCs w:val="22"/>
          <w:lang w:val="en-US"/>
        </w:rPr>
        <w:t xml:space="preserve">of </w:t>
      </w:r>
      <w:r w:rsidR="009969F0" w:rsidRPr="00DC00D0">
        <w:rPr>
          <w:color w:val="000000" w:themeColor="text1"/>
          <w:sz w:val="22"/>
          <w:szCs w:val="22"/>
          <w:lang w:val="en-US"/>
        </w:rPr>
        <w:t>otherwise generally used RECIST criteria</w:t>
      </w:r>
      <w:r w:rsidR="0037162C" w:rsidRPr="00DC00D0">
        <w:rPr>
          <w:color w:val="000000" w:themeColor="text1"/>
          <w:sz w:val="22"/>
          <w:szCs w:val="22"/>
          <w:lang w:val="en-US"/>
        </w:rPr>
        <w:t xml:space="preserve"> [11]</w:t>
      </w:r>
      <w:r w:rsidR="009969F0" w:rsidRPr="00DC00D0">
        <w:rPr>
          <w:color w:val="000000" w:themeColor="text1"/>
          <w:sz w:val="22"/>
          <w:szCs w:val="22"/>
          <w:lang w:val="en-US"/>
        </w:rPr>
        <w:t>.</w:t>
      </w:r>
      <w:r w:rsidR="00F139A5" w:rsidRPr="00DC00D0">
        <w:rPr>
          <w:color w:val="000000" w:themeColor="text1"/>
          <w:sz w:val="22"/>
          <w:szCs w:val="22"/>
          <w:lang w:val="en-US"/>
        </w:rPr>
        <w:t xml:space="preserve"> Specifically for evaluation of brain metastases, RANO-BM criteria were </w:t>
      </w:r>
      <w:r w:rsidR="00693A7B" w:rsidRPr="00DC00D0">
        <w:rPr>
          <w:color w:val="000000" w:themeColor="text1"/>
          <w:sz w:val="22"/>
          <w:szCs w:val="22"/>
          <w:lang w:val="en-US"/>
        </w:rPr>
        <w:t>developed</w:t>
      </w:r>
      <w:r w:rsidR="00F139A5" w:rsidRPr="00DC00D0">
        <w:rPr>
          <w:color w:val="000000" w:themeColor="text1"/>
          <w:sz w:val="22"/>
          <w:szCs w:val="22"/>
          <w:lang w:val="en-US"/>
        </w:rPr>
        <w:t xml:space="preserve"> defining measurable and non-measurable lesions with different criteria needed to call a progression.</w:t>
      </w:r>
      <w:r w:rsidR="009969F0" w:rsidRPr="00DC00D0">
        <w:rPr>
          <w:color w:val="000000" w:themeColor="text1"/>
          <w:sz w:val="22"/>
          <w:szCs w:val="22"/>
          <w:lang w:val="en-US"/>
        </w:rPr>
        <w:t xml:space="preserve"> </w:t>
      </w:r>
      <w:r w:rsidRPr="00DC00D0">
        <w:rPr>
          <w:color w:val="000000" w:themeColor="text1"/>
          <w:sz w:val="22"/>
          <w:szCs w:val="22"/>
          <w:lang w:val="en-US"/>
        </w:rPr>
        <w:t xml:space="preserve"> </w:t>
      </w:r>
    </w:p>
    <w:p w14:paraId="4ED49AE0" w14:textId="6BBA8DE5" w:rsidR="00185003" w:rsidRPr="00DC00D0" w:rsidRDefault="00F139A5" w:rsidP="00A308C9">
      <w:pPr>
        <w:jc w:val="both"/>
        <w:rPr>
          <w:color w:val="000000"/>
          <w:sz w:val="22"/>
          <w:szCs w:val="22"/>
          <w:shd w:val="clear" w:color="auto" w:fill="FFFFFF"/>
          <w:lang w:val="en-US"/>
        </w:rPr>
      </w:pPr>
      <w:r w:rsidRPr="00DC00D0">
        <w:rPr>
          <w:color w:val="000000"/>
          <w:sz w:val="22"/>
          <w:szCs w:val="22"/>
          <w:shd w:val="clear" w:color="auto" w:fill="FFFFFF"/>
          <w:lang w:val="en-US"/>
        </w:rPr>
        <w:t xml:space="preserve">A familiar challenge for neuroradiologists and neuro-oncologists is differentiating between radiation treatment effect and disease progression in the </w:t>
      </w:r>
      <w:r w:rsidR="00A76D35">
        <w:rPr>
          <w:color w:val="000000"/>
          <w:sz w:val="22"/>
          <w:szCs w:val="22"/>
          <w:shd w:val="clear" w:color="auto" w:fill="FFFFFF"/>
          <w:lang w:val="en-US"/>
        </w:rPr>
        <w:t>central nervous system</w:t>
      </w:r>
      <w:r w:rsidRPr="00DC00D0">
        <w:rPr>
          <w:color w:val="000000"/>
          <w:sz w:val="22"/>
          <w:szCs w:val="22"/>
          <w:shd w:val="clear" w:color="auto" w:fill="FFFFFF"/>
          <w:lang w:val="en-US"/>
        </w:rPr>
        <w:t>. Both entities are characterized by an increase in contrast enhancement on MRI and present with similar clinical signs and symptoms that may occur either in close temporal proximity to the treatment or later in the disease course. When radiation-related imaging changes or clinical deterioration are mistaken for disease progression, patients may be subject to unnecessary surgery and/or a change from otherwise effective therapy. Similarly, when disease progression is mistaken for treatment effect, a potentially ineffective therapy may be continued in the face of progressive disease</w:t>
      </w:r>
      <w:r w:rsidR="0037162C" w:rsidRPr="00DC00D0">
        <w:rPr>
          <w:color w:val="000000"/>
          <w:sz w:val="22"/>
          <w:szCs w:val="22"/>
          <w:shd w:val="clear" w:color="auto" w:fill="FFFFFF"/>
          <w:lang w:val="en-US"/>
        </w:rPr>
        <w:t xml:space="preserve"> [12]</w:t>
      </w:r>
      <w:r w:rsidRPr="00DC00D0">
        <w:rPr>
          <w:color w:val="000000"/>
          <w:sz w:val="22"/>
          <w:szCs w:val="22"/>
          <w:shd w:val="clear" w:color="auto" w:fill="FFFFFF"/>
          <w:lang w:val="en-US"/>
        </w:rPr>
        <w:t>.</w:t>
      </w:r>
      <w:r w:rsidR="005664A4" w:rsidRPr="00DC00D0">
        <w:rPr>
          <w:color w:val="000000"/>
          <w:sz w:val="22"/>
          <w:szCs w:val="22"/>
          <w:shd w:val="clear" w:color="auto" w:fill="FFFFFF"/>
          <w:lang w:val="en-US"/>
        </w:rPr>
        <w:t xml:space="preserve"> With median time to event around 7 months, the incidence of adverse radiation effect range between 5-10 % depending on size and volume of irradiated lesion</w:t>
      </w:r>
      <w:r w:rsidR="0037162C" w:rsidRPr="00DC00D0">
        <w:rPr>
          <w:color w:val="000000"/>
          <w:sz w:val="22"/>
          <w:szCs w:val="22"/>
          <w:shd w:val="clear" w:color="auto" w:fill="FFFFFF"/>
          <w:lang w:val="en-US"/>
        </w:rPr>
        <w:t xml:space="preserve"> [13]</w:t>
      </w:r>
      <w:r w:rsidR="005664A4" w:rsidRPr="00DC00D0">
        <w:rPr>
          <w:color w:val="000000"/>
          <w:sz w:val="22"/>
          <w:szCs w:val="22"/>
          <w:shd w:val="clear" w:color="auto" w:fill="FFFFFF"/>
          <w:lang w:val="en-US"/>
        </w:rPr>
        <w:t xml:space="preserve">. </w:t>
      </w:r>
    </w:p>
    <w:p w14:paraId="61B67E72" w14:textId="30264023" w:rsidR="00F139A5" w:rsidRPr="00DC00D0" w:rsidRDefault="00F139A5" w:rsidP="00A308C9">
      <w:pPr>
        <w:jc w:val="both"/>
        <w:rPr>
          <w:color w:val="000000" w:themeColor="text1"/>
          <w:sz w:val="22"/>
          <w:szCs w:val="22"/>
          <w:lang w:val="en-US" w:eastAsia="en-US"/>
        </w:rPr>
      </w:pPr>
      <w:r w:rsidRPr="00DC00D0">
        <w:rPr>
          <w:color w:val="000000" w:themeColor="text1"/>
          <w:sz w:val="22"/>
          <w:szCs w:val="22"/>
          <w:lang w:val="en-US"/>
        </w:rPr>
        <w:t xml:space="preserve">RANO-BM </w:t>
      </w:r>
      <w:r w:rsidR="001870D8">
        <w:rPr>
          <w:color w:val="000000" w:themeColor="text1"/>
          <w:sz w:val="22"/>
          <w:szCs w:val="22"/>
          <w:lang w:val="en-US"/>
        </w:rPr>
        <w:t xml:space="preserve">working group </w:t>
      </w:r>
      <w:r w:rsidRPr="00DC00D0">
        <w:rPr>
          <w:color w:val="000000" w:themeColor="text1"/>
          <w:sz w:val="22"/>
          <w:szCs w:val="22"/>
          <w:lang w:val="en-US"/>
        </w:rPr>
        <w:t>acknowledge</w:t>
      </w:r>
      <w:r w:rsidR="001870D8">
        <w:rPr>
          <w:color w:val="000000" w:themeColor="text1"/>
          <w:sz w:val="22"/>
          <w:szCs w:val="22"/>
          <w:lang w:val="en-US"/>
        </w:rPr>
        <w:t>s</w:t>
      </w:r>
      <w:r w:rsidRPr="00DC00D0">
        <w:rPr>
          <w:color w:val="000000" w:themeColor="text1"/>
          <w:sz w:val="22"/>
          <w:szCs w:val="22"/>
          <w:lang w:val="en-US"/>
        </w:rPr>
        <w:t xml:space="preserve"> the current limitations of valid differentiation between radiation treatment effects and true progression</w:t>
      </w:r>
      <w:r w:rsidR="00D758CA" w:rsidRPr="00DC00D0">
        <w:rPr>
          <w:color w:val="000000" w:themeColor="text1"/>
          <w:sz w:val="22"/>
          <w:szCs w:val="22"/>
          <w:lang w:val="en-US"/>
        </w:rPr>
        <w:t xml:space="preserve"> [11]</w:t>
      </w:r>
      <w:r w:rsidRPr="00DC00D0">
        <w:rPr>
          <w:color w:val="000000" w:themeColor="text1"/>
          <w:sz w:val="22"/>
          <w:szCs w:val="22"/>
          <w:lang w:val="en-US"/>
        </w:rPr>
        <w:t xml:space="preserve">. We </w:t>
      </w:r>
      <w:r w:rsidRPr="00DC00D0">
        <w:rPr>
          <w:color w:val="000000" w:themeColor="text1"/>
          <w:sz w:val="22"/>
          <w:szCs w:val="22"/>
          <w:lang w:val="en-US" w:eastAsia="en-US"/>
        </w:rPr>
        <w:t>quote: “On the basis of a literature review and extensive discussions, we found the literature insufficiently robust to conclude that any one modality or approach can be recommended across all patients to distinguish between radiation necrosis and true progression. Instead, we recommend clinical judgment and involvement of a multidisciplinary team. We recognize this recommendation is less than satisfactory and agree that more sensitive and specific methods to distinguish between treatment effect and tumor progression are needed.“</w:t>
      </w:r>
      <w:r w:rsidR="00D758CA" w:rsidRPr="00DC00D0">
        <w:rPr>
          <w:color w:val="000000" w:themeColor="text1"/>
          <w:sz w:val="22"/>
          <w:szCs w:val="22"/>
          <w:lang w:val="en-US" w:eastAsia="en-US"/>
        </w:rPr>
        <w:t xml:space="preserve"> [11].</w:t>
      </w:r>
    </w:p>
    <w:p w14:paraId="4651366A" w14:textId="77777777" w:rsidR="00693A7B" w:rsidRPr="00DC00D0" w:rsidRDefault="00693A7B" w:rsidP="00A308C9">
      <w:pPr>
        <w:jc w:val="both"/>
        <w:rPr>
          <w:color w:val="000000" w:themeColor="text1"/>
          <w:sz w:val="22"/>
          <w:szCs w:val="22"/>
          <w:lang w:val="en-US"/>
        </w:rPr>
      </w:pPr>
    </w:p>
    <w:p w14:paraId="34A14EF5" w14:textId="77777777" w:rsidR="00693A7B" w:rsidRPr="00DC00D0" w:rsidRDefault="00693A7B" w:rsidP="00A308C9">
      <w:pPr>
        <w:jc w:val="both"/>
        <w:rPr>
          <w:color w:val="000000" w:themeColor="text1"/>
          <w:sz w:val="22"/>
          <w:szCs w:val="22"/>
          <w:lang w:val="en-US"/>
        </w:rPr>
      </w:pPr>
    </w:p>
    <w:p w14:paraId="2B5EEDAA" w14:textId="77777777" w:rsidR="00693A7B" w:rsidRPr="00DC00D0" w:rsidRDefault="00693A7B" w:rsidP="00A308C9">
      <w:pPr>
        <w:jc w:val="both"/>
        <w:rPr>
          <w:color w:val="000000" w:themeColor="text1"/>
          <w:sz w:val="22"/>
          <w:szCs w:val="22"/>
          <w:lang w:val="en-US"/>
        </w:rPr>
      </w:pPr>
    </w:p>
    <w:p w14:paraId="42E5828C" w14:textId="30924B4A" w:rsidR="00DE5F1C" w:rsidRPr="00DC00D0" w:rsidRDefault="00DE5F1C" w:rsidP="00A308C9">
      <w:pPr>
        <w:jc w:val="both"/>
        <w:rPr>
          <w:b/>
          <w:i/>
          <w:color w:val="000000" w:themeColor="text1"/>
          <w:sz w:val="22"/>
          <w:szCs w:val="22"/>
          <w:lang w:val="en-US" w:eastAsia="en-US"/>
        </w:rPr>
      </w:pPr>
      <w:r w:rsidRPr="00DC00D0">
        <w:rPr>
          <w:b/>
          <w:i/>
          <w:color w:val="000000" w:themeColor="text1"/>
          <w:sz w:val="22"/>
          <w:szCs w:val="22"/>
          <w:lang w:val="en-US" w:eastAsia="en-US"/>
        </w:rPr>
        <w:t>Art</w:t>
      </w:r>
      <w:r w:rsidR="00DC00D0">
        <w:rPr>
          <w:b/>
          <w:i/>
          <w:color w:val="000000" w:themeColor="text1"/>
          <w:sz w:val="22"/>
          <w:szCs w:val="22"/>
          <w:lang w:val="en-US" w:eastAsia="en-US"/>
        </w:rPr>
        <w:t>i</w:t>
      </w:r>
      <w:r w:rsidRPr="00DC00D0">
        <w:rPr>
          <w:b/>
          <w:i/>
          <w:color w:val="000000" w:themeColor="text1"/>
          <w:sz w:val="22"/>
          <w:szCs w:val="22"/>
          <w:lang w:val="en-US" w:eastAsia="en-US"/>
        </w:rPr>
        <w:t>ficial intelligence and Radiomics</w:t>
      </w:r>
    </w:p>
    <w:p w14:paraId="79CE1C7B" w14:textId="699D7383" w:rsidR="00DE5F1C" w:rsidRPr="00DC00D0" w:rsidRDefault="00DE5F1C" w:rsidP="00DE5F1C">
      <w:pPr>
        <w:jc w:val="both"/>
        <w:rPr>
          <w:b/>
          <w:color w:val="000000" w:themeColor="text1"/>
          <w:sz w:val="22"/>
          <w:szCs w:val="22"/>
          <w:lang w:val="en-US"/>
        </w:rPr>
      </w:pPr>
      <w:r w:rsidRPr="00DC00D0">
        <w:rPr>
          <w:color w:val="000000"/>
          <w:sz w:val="22"/>
          <w:szCs w:val="22"/>
          <w:shd w:val="clear" w:color="auto" w:fill="FFFFFF"/>
          <w:lang w:val="en-US"/>
        </w:rPr>
        <w:t xml:space="preserve">The practice of medicine is changing with the development of new Artificial Intelligence (AI) methods of machine learning. Coupled with rapid improvements in computer processing, these AI-based systems are already improving the accuracy and efficiency of diagnosis and treatment across various specializations </w:t>
      </w:r>
      <w:r w:rsidR="00D758CA" w:rsidRPr="00DC00D0">
        <w:rPr>
          <w:color w:val="000000"/>
          <w:sz w:val="22"/>
          <w:szCs w:val="22"/>
          <w:shd w:val="clear" w:color="auto" w:fill="FFFFFF"/>
          <w:lang w:val="en-US"/>
        </w:rPr>
        <w:t>[14].</w:t>
      </w:r>
    </w:p>
    <w:p w14:paraId="7327A2E7" w14:textId="173B5A76" w:rsidR="00A308C9" w:rsidRPr="00DC00D0" w:rsidRDefault="00A308C9" w:rsidP="00A308C9">
      <w:pPr>
        <w:jc w:val="both"/>
        <w:rPr>
          <w:color w:val="000000" w:themeColor="text1"/>
          <w:sz w:val="22"/>
          <w:szCs w:val="22"/>
          <w:lang w:val="en-US" w:eastAsia="en-US"/>
        </w:rPr>
      </w:pPr>
      <w:r w:rsidRPr="00DC00D0">
        <w:rPr>
          <w:color w:val="000000" w:themeColor="text1"/>
          <w:sz w:val="22"/>
          <w:szCs w:val="22"/>
          <w:lang w:val="en-US" w:eastAsia="en-US"/>
        </w:rPr>
        <w:t>Nowadays, radiology</w:t>
      </w:r>
      <w:r w:rsidR="00693A7B" w:rsidRPr="00DC00D0">
        <w:rPr>
          <w:color w:val="000000" w:themeColor="text1"/>
          <w:sz w:val="22"/>
          <w:szCs w:val="22"/>
          <w:lang w:val="en-US" w:eastAsia="en-US"/>
        </w:rPr>
        <w:t>, as well as radiotherapy,</w:t>
      </w:r>
      <w:r w:rsidRPr="00DC00D0">
        <w:rPr>
          <w:color w:val="000000" w:themeColor="text1"/>
          <w:sz w:val="22"/>
          <w:szCs w:val="22"/>
          <w:lang w:val="en-US" w:eastAsia="en-US"/>
        </w:rPr>
        <w:t xml:space="preserve"> strongly rel</w:t>
      </w:r>
      <w:r w:rsidR="00693A7B" w:rsidRPr="00DC00D0">
        <w:rPr>
          <w:color w:val="000000" w:themeColor="text1"/>
          <w:sz w:val="22"/>
          <w:szCs w:val="22"/>
          <w:lang w:val="en-US" w:eastAsia="en-US"/>
        </w:rPr>
        <w:t>ies</w:t>
      </w:r>
      <w:r w:rsidRPr="00DC00D0">
        <w:rPr>
          <w:color w:val="000000" w:themeColor="text1"/>
          <w:sz w:val="22"/>
          <w:szCs w:val="22"/>
          <w:lang w:val="en-US" w:eastAsia="en-US"/>
        </w:rPr>
        <w:t xml:space="preserve"> on the help of computers, especially when dealing with large 3D image data. Finding important image content that is often hidden </w:t>
      </w:r>
      <w:r w:rsidR="0055036B" w:rsidRPr="00DC00D0">
        <w:rPr>
          <w:color w:val="000000" w:themeColor="text1"/>
          <w:sz w:val="22"/>
          <w:szCs w:val="22"/>
          <w:lang w:val="en-US" w:eastAsia="en-US"/>
        </w:rPr>
        <w:t>to</w:t>
      </w:r>
      <w:r w:rsidRPr="00DC00D0">
        <w:rPr>
          <w:color w:val="000000" w:themeColor="text1"/>
          <w:sz w:val="22"/>
          <w:szCs w:val="22"/>
          <w:lang w:val="en-US" w:eastAsia="en-US"/>
        </w:rPr>
        <w:t xml:space="preserve"> </w:t>
      </w:r>
      <w:r w:rsidR="0055036B" w:rsidRPr="00DC00D0">
        <w:rPr>
          <w:color w:val="000000" w:themeColor="text1"/>
          <w:sz w:val="22"/>
          <w:szCs w:val="22"/>
          <w:lang w:val="en-US" w:eastAsia="en-US"/>
        </w:rPr>
        <w:t xml:space="preserve">the </w:t>
      </w:r>
      <w:r w:rsidRPr="00DC00D0">
        <w:rPr>
          <w:color w:val="000000" w:themeColor="text1"/>
          <w:sz w:val="22"/>
          <w:szCs w:val="22"/>
          <w:lang w:val="en-US" w:eastAsia="en-US"/>
        </w:rPr>
        <w:t xml:space="preserve">naked eye is called radiomics, which means extraction of image or object features (descriptors) that quantitatively characterize the image or its parts in mathematical terms. Features can be based on intensities, colors, textures, shapes, locations, etc. For a long time, these features have been designed by </w:t>
      </w:r>
      <w:r w:rsidR="0055036B" w:rsidRPr="00DC00D0">
        <w:rPr>
          <w:color w:val="000000" w:themeColor="text1"/>
          <w:sz w:val="22"/>
          <w:szCs w:val="22"/>
          <w:lang w:val="en-US" w:eastAsia="en-US"/>
        </w:rPr>
        <w:t xml:space="preserve">the </w:t>
      </w:r>
      <w:r w:rsidRPr="00DC00D0">
        <w:rPr>
          <w:color w:val="000000" w:themeColor="text1"/>
          <w:sz w:val="22"/>
          <w:szCs w:val="22"/>
          <w:lang w:val="en-US" w:eastAsia="en-US"/>
        </w:rPr>
        <w:t>human mind but recently artificial intelligence ha</w:t>
      </w:r>
      <w:r w:rsidR="0055036B" w:rsidRPr="00DC00D0">
        <w:rPr>
          <w:color w:val="000000" w:themeColor="text1"/>
          <w:sz w:val="22"/>
          <w:szCs w:val="22"/>
          <w:lang w:val="en-US" w:eastAsia="en-US"/>
        </w:rPr>
        <w:t>s</w:t>
      </w:r>
      <w:r w:rsidRPr="00DC00D0">
        <w:rPr>
          <w:color w:val="000000" w:themeColor="text1"/>
          <w:sz w:val="22"/>
          <w:szCs w:val="22"/>
          <w:lang w:val="en-US" w:eastAsia="en-US"/>
        </w:rPr>
        <w:t xml:space="preserve"> started to select them by exploring a very large feature space and selecting those features that are most relevant for the given task. Typically, this is done using machine learning (mostly so-called deep learning) based on training image data that are accompanied by the correct answer (so-called ground truth). Therefore, a retrospective cohort with known ground truth is mostly used for training and selection of radiomic features. Validation can then be performed on a prospective cohort.</w:t>
      </w:r>
      <w:r w:rsidR="00F139A5" w:rsidRPr="00DC00D0">
        <w:rPr>
          <w:color w:val="000000" w:themeColor="text1"/>
          <w:sz w:val="22"/>
          <w:szCs w:val="22"/>
          <w:lang w:val="en-US" w:eastAsia="en-US"/>
        </w:rPr>
        <w:t xml:space="preserve"> Some pioneer reports prove this approaches in </w:t>
      </w:r>
      <w:r w:rsidR="0055036B" w:rsidRPr="00DC00D0">
        <w:rPr>
          <w:color w:val="000000" w:themeColor="text1"/>
          <w:sz w:val="22"/>
          <w:szCs w:val="22"/>
          <w:lang w:val="en-US" w:eastAsia="en-US"/>
        </w:rPr>
        <w:t xml:space="preserve">the </w:t>
      </w:r>
      <w:r w:rsidR="00F139A5" w:rsidRPr="00DC00D0">
        <w:rPr>
          <w:color w:val="000000" w:themeColor="text1"/>
          <w:sz w:val="22"/>
          <w:szCs w:val="22"/>
          <w:lang w:val="en-US" w:eastAsia="en-US"/>
        </w:rPr>
        <w:t xml:space="preserve">evaluation of brain MRI, such as </w:t>
      </w:r>
      <w:r w:rsidR="0055036B" w:rsidRPr="00DC00D0">
        <w:rPr>
          <w:color w:val="000000" w:themeColor="text1"/>
          <w:sz w:val="22"/>
          <w:szCs w:val="22"/>
          <w:lang w:val="en-US" w:eastAsia="en-US"/>
        </w:rPr>
        <w:t xml:space="preserve">the </w:t>
      </w:r>
      <w:r w:rsidR="00F139A5" w:rsidRPr="00DC00D0">
        <w:rPr>
          <w:color w:val="000000" w:themeColor="text1"/>
          <w:sz w:val="22"/>
          <w:szCs w:val="22"/>
          <w:lang w:val="en-US" w:eastAsia="en-US"/>
        </w:rPr>
        <w:t>recent report by Mulford et al performing radiomic analysis of post-operative cavity to predict local control after adjuvant stereotactic radiotherapy. Nevertheless, only pre-RT MRI scan was used without analysis of RT-related information (dosimetry, dose distribution</w:t>
      </w:r>
      <w:r w:rsidR="00224805">
        <w:rPr>
          <w:color w:val="000000" w:themeColor="text1"/>
          <w:sz w:val="22"/>
          <w:szCs w:val="22"/>
          <w:lang w:val="en-US" w:eastAsia="en-US"/>
        </w:rPr>
        <w:t>,</w:t>
      </w:r>
      <w:r w:rsidR="00F139A5" w:rsidRPr="00DC00D0">
        <w:rPr>
          <w:color w:val="000000" w:themeColor="text1"/>
          <w:sz w:val="22"/>
          <w:szCs w:val="22"/>
          <w:lang w:val="en-US" w:eastAsia="en-US"/>
        </w:rPr>
        <w:t xml:space="preserve"> etc</w:t>
      </w:r>
      <w:r w:rsidR="00224805">
        <w:rPr>
          <w:color w:val="000000" w:themeColor="text1"/>
          <w:sz w:val="22"/>
          <w:szCs w:val="22"/>
          <w:lang w:val="en-US" w:eastAsia="en-US"/>
        </w:rPr>
        <w:t>.</w:t>
      </w:r>
      <w:r w:rsidR="00F139A5" w:rsidRPr="00DC00D0">
        <w:rPr>
          <w:color w:val="000000" w:themeColor="text1"/>
          <w:sz w:val="22"/>
          <w:szCs w:val="22"/>
          <w:lang w:val="en-US" w:eastAsia="en-US"/>
        </w:rPr>
        <w:t>)</w:t>
      </w:r>
      <w:r w:rsidR="009A28A1" w:rsidRPr="00DC00D0">
        <w:rPr>
          <w:color w:val="000000" w:themeColor="text1"/>
          <w:sz w:val="22"/>
          <w:szCs w:val="22"/>
          <w:lang w:val="en-US" w:eastAsia="en-US"/>
        </w:rPr>
        <w:t xml:space="preserve"> [15]</w:t>
      </w:r>
      <w:r w:rsidR="00F139A5" w:rsidRPr="00DC00D0">
        <w:rPr>
          <w:color w:val="000000" w:themeColor="text1"/>
          <w:sz w:val="22"/>
          <w:szCs w:val="22"/>
          <w:lang w:val="en-US" w:eastAsia="en-US"/>
        </w:rPr>
        <w:t xml:space="preserve">. </w:t>
      </w:r>
    </w:p>
    <w:p w14:paraId="1317C239" w14:textId="77777777" w:rsidR="00901679" w:rsidRPr="00DC00D0" w:rsidRDefault="00901679" w:rsidP="00901679">
      <w:pPr>
        <w:jc w:val="both"/>
        <w:rPr>
          <w:color w:val="000000" w:themeColor="text1"/>
          <w:sz w:val="22"/>
          <w:szCs w:val="22"/>
          <w:lang w:val="en-US" w:eastAsia="en-US"/>
        </w:rPr>
      </w:pPr>
    </w:p>
    <w:p w14:paraId="16C834D1" w14:textId="30EE5546" w:rsidR="0030628B" w:rsidRPr="00DC00D0" w:rsidRDefault="005F0EDA" w:rsidP="005F0EDA">
      <w:pPr>
        <w:jc w:val="both"/>
        <w:rPr>
          <w:color w:val="000000" w:themeColor="text1"/>
          <w:sz w:val="22"/>
          <w:szCs w:val="22"/>
          <w:lang w:val="en-US"/>
        </w:rPr>
      </w:pPr>
      <w:r w:rsidRPr="00DC00D0">
        <w:rPr>
          <w:color w:val="000000" w:themeColor="text1"/>
          <w:sz w:val="22"/>
          <w:szCs w:val="22"/>
          <w:lang w:val="en-US"/>
        </w:rPr>
        <w:t xml:space="preserve">In conclusion, </w:t>
      </w:r>
      <w:r w:rsidR="002058D7" w:rsidRPr="00DC00D0">
        <w:rPr>
          <w:color w:val="000000" w:themeColor="text1"/>
          <w:sz w:val="22"/>
          <w:szCs w:val="22"/>
          <w:lang w:val="en-US"/>
        </w:rPr>
        <w:t xml:space="preserve">it is reasonably assumed that there will be </w:t>
      </w:r>
      <w:r w:rsidR="00DC00D0">
        <w:rPr>
          <w:color w:val="000000" w:themeColor="text1"/>
          <w:sz w:val="22"/>
          <w:szCs w:val="22"/>
          <w:lang w:val="en-US"/>
        </w:rPr>
        <w:t xml:space="preserve">a </w:t>
      </w:r>
      <w:r w:rsidR="002058D7" w:rsidRPr="00DC00D0">
        <w:rPr>
          <w:color w:val="000000" w:themeColor="text1"/>
          <w:sz w:val="22"/>
          <w:szCs w:val="22"/>
          <w:lang w:val="en-US"/>
        </w:rPr>
        <w:t>significant increas</w:t>
      </w:r>
      <w:r w:rsidR="00DC00D0">
        <w:rPr>
          <w:color w:val="000000" w:themeColor="text1"/>
          <w:sz w:val="22"/>
          <w:szCs w:val="22"/>
          <w:lang w:val="en-US"/>
        </w:rPr>
        <w:t>e</w:t>
      </w:r>
      <w:r w:rsidR="002058D7" w:rsidRPr="00DC00D0">
        <w:rPr>
          <w:color w:val="000000" w:themeColor="text1"/>
          <w:sz w:val="22"/>
          <w:szCs w:val="22"/>
          <w:lang w:val="en-US"/>
        </w:rPr>
        <w:t xml:space="preserve"> of incidence of patients with BM indicated to stereotactic radiotherapy. Exact and valid evaluation of follow-up MRI after targeted stereotactic radiotherapy represents </w:t>
      </w:r>
      <w:r w:rsidR="0055036B" w:rsidRPr="00DC00D0">
        <w:rPr>
          <w:color w:val="000000" w:themeColor="text1"/>
          <w:sz w:val="22"/>
          <w:szCs w:val="22"/>
          <w:lang w:val="en-US"/>
        </w:rPr>
        <w:t xml:space="preserve">an </w:t>
      </w:r>
      <w:r w:rsidR="002058D7" w:rsidRPr="00DC00D0">
        <w:rPr>
          <w:b/>
          <w:color w:val="000000" w:themeColor="text1"/>
          <w:sz w:val="22"/>
          <w:szCs w:val="22"/>
          <w:lang w:val="en-US"/>
        </w:rPr>
        <w:t>unmet clinical need</w:t>
      </w:r>
      <w:r w:rsidR="002058D7" w:rsidRPr="00DC00D0">
        <w:rPr>
          <w:color w:val="000000" w:themeColor="text1"/>
          <w:sz w:val="22"/>
          <w:szCs w:val="22"/>
          <w:lang w:val="en-US"/>
        </w:rPr>
        <w:t xml:space="preserve"> which is increasingly important for the individual patient in respect to increasing possibilities of modern systemic treatment of disseminated disease. </w:t>
      </w:r>
      <w:r w:rsidR="0030628B" w:rsidRPr="00DC00D0">
        <w:rPr>
          <w:color w:val="000000" w:themeColor="text1"/>
          <w:sz w:val="22"/>
          <w:szCs w:val="22"/>
          <w:lang w:val="en-US"/>
        </w:rPr>
        <w:t>Moreover, d</w:t>
      </w:r>
      <w:r w:rsidRPr="00DC00D0">
        <w:rPr>
          <w:color w:val="000000" w:themeColor="text1"/>
          <w:sz w:val="22"/>
          <w:szCs w:val="22"/>
          <w:lang w:val="en-US"/>
        </w:rPr>
        <w:t>ue to the limited availability of advanced MRI or PET/CT methods for brain imaging (non-FDG tracers)</w:t>
      </w:r>
      <w:r w:rsidR="0030628B" w:rsidRPr="00DC00D0">
        <w:rPr>
          <w:color w:val="000000" w:themeColor="text1"/>
          <w:sz w:val="22"/>
          <w:szCs w:val="22"/>
          <w:lang w:val="en-US"/>
        </w:rPr>
        <w:t xml:space="preserve"> for further imaging of equivocal findings on standard contrast enhanced structural MRI</w:t>
      </w:r>
      <w:r w:rsidRPr="00DC00D0">
        <w:rPr>
          <w:color w:val="000000" w:themeColor="text1"/>
          <w:sz w:val="22"/>
          <w:szCs w:val="22"/>
          <w:lang w:val="en-US"/>
        </w:rPr>
        <w:t xml:space="preserve">, the development of </w:t>
      </w:r>
      <w:r w:rsidR="0030628B" w:rsidRPr="00DC00D0">
        <w:rPr>
          <w:color w:val="000000" w:themeColor="text1"/>
          <w:sz w:val="22"/>
          <w:szCs w:val="22"/>
          <w:lang w:val="en-US"/>
        </w:rPr>
        <w:t xml:space="preserve">other approaches is recommended. </w:t>
      </w:r>
    </w:p>
    <w:p w14:paraId="5BA310A4" w14:textId="77777777" w:rsidR="00020097" w:rsidRPr="00DC00D0" w:rsidRDefault="00020097" w:rsidP="005F0EDA">
      <w:pPr>
        <w:jc w:val="both"/>
        <w:rPr>
          <w:color w:val="000000" w:themeColor="text1"/>
          <w:sz w:val="22"/>
          <w:szCs w:val="22"/>
          <w:lang w:val="en-US"/>
        </w:rPr>
      </w:pPr>
    </w:p>
    <w:p w14:paraId="2715BB2D" w14:textId="33498D28" w:rsidR="0030628B" w:rsidRPr="00DC00D0" w:rsidRDefault="005F0EDA" w:rsidP="0030628B">
      <w:pPr>
        <w:jc w:val="both"/>
        <w:rPr>
          <w:color w:val="000000" w:themeColor="text1"/>
          <w:sz w:val="22"/>
          <w:szCs w:val="22"/>
          <w:lang w:val="en-US"/>
        </w:rPr>
      </w:pPr>
      <w:r w:rsidRPr="00DC00D0">
        <w:rPr>
          <w:color w:val="000000" w:themeColor="text1"/>
          <w:sz w:val="22"/>
          <w:szCs w:val="22"/>
          <w:lang w:val="en-US"/>
        </w:rPr>
        <w:t xml:space="preserve">The aim </w:t>
      </w:r>
      <w:r w:rsidR="00DC00D0">
        <w:rPr>
          <w:color w:val="000000" w:themeColor="text1"/>
          <w:sz w:val="22"/>
          <w:szCs w:val="22"/>
          <w:lang w:val="en-US"/>
        </w:rPr>
        <w:t>of</w:t>
      </w:r>
      <w:r w:rsidR="00DC00D0" w:rsidRPr="00DC00D0">
        <w:rPr>
          <w:color w:val="000000" w:themeColor="text1"/>
          <w:sz w:val="22"/>
          <w:szCs w:val="22"/>
          <w:lang w:val="en-US"/>
        </w:rPr>
        <w:t xml:space="preserve"> </w:t>
      </w:r>
      <w:r w:rsidRPr="00DC00D0">
        <w:rPr>
          <w:color w:val="000000" w:themeColor="text1"/>
          <w:sz w:val="22"/>
          <w:szCs w:val="22"/>
          <w:lang w:val="en-US"/>
        </w:rPr>
        <w:t xml:space="preserve">presented study is to </w:t>
      </w:r>
      <w:r w:rsidR="0030628B" w:rsidRPr="00DC00D0">
        <w:rPr>
          <w:color w:val="000000" w:themeColor="text1"/>
          <w:sz w:val="22"/>
          <w:szCs w:val="22"/>
          <w:lang w:val="en-US"/>
        </w:rPr>
        <w:t>develop a radiomic model for the evaluation of contrast enhanced structural brain MRI after targeted stereotactic radiotherapy of brain metastases in terms of differential diagnosis of radiotherapy-related changes and true progression in order to increase sensitivity and specificity of MRI evaluation.</w:t>
      </w:r>
    </w:p>
    <w:p w14:paraId="181C5249" w14:textId="0A635211" w:rsidR="005F0EDA" w:rsidRPr="00DC00D0" w:rsidRDefault="005F0EDA" w:rsidP="005F0EDA">
      <w:pPr>
        <w:jc w:val="both"/>
        <w:rPr>
          <w:color w:val="000000" w:themeColor="text1"/>
          <w:sz w:val="22"/>
          <w:szCs w:val="22"/>
          <w:lang w:val="en-US"/>
        </w:rPr>
      </w:pPr>
    </w:p>
    <w:p w14:paraId="62F425CD" w14:textId="6EA8D1B7" w:rsidR="009C4DBE" w:rsidRPr="00DC00D0" w:rsidRDefault="009C4DBE" w:rsidP="009C4DBE">
      <w:pPr>
        <w:jc w:val="both"/>
        <w:rPr>
          <w:b/>
          <w:color w:val="000000" w:themeColor="text1"/>
          <w:sz w:val="22"/>
          <w:szCs w:val="22"/>
          <w:lang w:val="en-US"/>
        </w:rPr>
      </w:pPr>
      <w:r w:rsidRPr="00DC00D0">
        <w:rPr>
          <w:b/>
          <w:color w:val="000000" w:themeColor="text1"/>
          <w:sz w:val="22"/>
          <w:szCs w:val="22"/>
          <w:lang w:val="en-US"/>
        </w:rPr>
        <w:t>Preliminary data</w:t>
      </w:r>
    </w:p>
    <w:p w14:paraId="4B30510F" w14:textId="7DD7297B" w:rsidR="009E4E8D" w:rsidRPr="00DC00D0" w:rsidRDefault="00DC00D0" w:rsidP="009C4DBE">
      <w:pPr>
        <w:jc w:val="both"/>
        <w:rPr>
          <w:color w:val="000000" w:themeColor="text1"/>
          <w:sz w:val="22"/>
          <w:szCs w:val="22"/>
          <w:lang w:val="en-US"/>
        </w:rPr>
      </w:pPr>
      <w:r>
        <w:rPr>
          <w:color w:val="000000" w:themeColor="text1"/>
          <w:sz w:val="22"/>
          <w:szCs w:val="22"/>
          <w:lang w:val="en-US"/>
        </w:rPr>
        <w:t>An i</w:t>
      </w:r>
      <w:r w:rsidRPr="00DC00D0">
        <w:rPr>
          <w:color w:val="000000" w:themeColor="text1"/>
          <w:sz w:val="22"/>
          <w:szCs w:val="22"/>
          <w:lang w:val="en-US"/>
        </w:rPr>
        <w:t xml:space="preserve">ncreasing </w:t>
      </w:r>
      <w:r w:rsidR="009E4E8D" w:rsidRPr="00DC00D0">
        <w:rPr>
          <w:color w:val="000000" w:themeColor="text1"/>
          <w:sz w:val="22"/>
          <w:szCs w:val="22"/>
          <w:lang w:val="en-US"/>
        </w:rPr>
        <w:t>number of BM patients is irradiated in our institution employing state-of-the-art RT techniques such as stereotactic radiosurgery, fractionated stereotactic radiotherapy, single isocentre multiple target stereotactic radiotherapy and others</w:t>
      </w:r>
      <w:r w:rsidR="0055036B" w:rsidRPr="00DC00D0">
        <w:rPr>
          <w:color w:val="000000" w:themeColor="text1"/>
          <w:sz w:val="22"/>
          <w:szCs w:val="22"/>
          <w:lang w:val="en-US"/>
        </w:rPr>
        <w:t>,</w:t>
      </w:r>
      <w:r w:rsidR="00224805">
        <w:rPr>
          <w:color w:val="000000" w:themeColor="text1"/>
          <w:sz w:val="22"/>
          <w:szCs w:val="22"/>
          <w:lang w:val="en-US"/>
        </w:rPr>
        <w:t xml:space="preserve"> </w:t>
      </w:r>
      <w:r w:rsidR="009E4E8D" w:rsidRPr="00DC00D0">
        <w:rPr>
          <w:color w:val="000000" w:themeColor="text1"/>
          <w:sz w:val="22"/>
          <w:szCs w:val="22"/>
          <w:lang w:val="en-US"/>
        </w:rPr>
        <w:t xml:space="preserve">mirroring increasing evidence supporting this RT approach not only for patients with small single BM (table 1). </w:t>
      </w:r>
    </w:p>
    <w:p w14:paraId="07F5F2C3" w14:textId="1737063E" w:rsidR="00857F6F" w:rsidRPr="00DC00D0" w:rsidRDefault="00857F6F" w:rsidP="009C4DBE">
      <w:pPr>
        <w:jc w:val="both"/>
        <w:rPr>
          <w:color w:val="000000" w:themeColor="text1"/>
          <w:sz w:val="22"/>
          <w:szCs w:val="22"/>
          <w:lang w:val="en-US"/>
        </w:rPr>
      </w:pPr>
      <w:r w:rsidRPr="00DC00D0">
        <w:rPr>
          <w:noProof/>
          <w:sz w:val="22"/>
          <w:szCs w:val="22"/>
        </w:rPr>
        <w:drawing>
          <wp:anchor distT="0" distB="0" distL="114300" distR="114300" simplePos="0" relativeHeight="251671552" behindDoc="1" locked="0" layoutInCell="1" allowOverlap="1" wp14:anchorId="23117B10" wp14:editId="42523F9E">
            <wp:simplePos x="0" y="0"/>
            <wp:positionH relativeFrom="column">
              <wp:posOffset>3235960</wp:posOffset>
            </wp:positionH>
            <wp:positionV relativeFrom="paragraph">
              <wp:posOffset>386080</wp:posOffset>
            </wp:positionV>
            <wp:extent cx="2507615" cy="1903095"/>
            <wp:effectExtent l="0" t="0" r="6985" b="190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0638" t="25481" r="41365" b="50929"/>
                    <a:stretch/>
                  </pic:blipFill>
                  <pic:spPr bwMode="auto">
                    <a:xfrm>
                      <a:off x="0" y="0"/>
                      <a:ext cx="2507615" cy="1903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4E8D" w:rsidRPr="00DC00D0">
        <w:rPr>
          <w:color w:val="000000" w:themeColor="text1"/>
          <w:sz w:val="22"/>
          <w:szCs w:val="22"/>
          <w:lang w:val="en-US"/>
        </w:rPr>
        <w:t xml:space="preserve">Subsequently, more and more patients are discussed within our institutional multidisciplinary brain tumor board with equivocal findings on follow-up MRI. Accurate diagnosis of RT related changes or true progression is extremely important with respect to interruption or continuation of modern systemic therapy such as targeted therapy or immunotherapy. Figure 1 describes non small cell lung cancer patient with solitary frontal lobe metastasis, which was irradiated by fractionated stereotactic radiotherapy 3x8 Gy (9 Gy to </w:t>
      </w:r>
      <w:r w:rsidR="003C4F1E" w:rsidRPr="00DC00D0">
        <w:rPr>
          <w:color w:val="000000" w:themeColor="text1"/>
          <w:sz w:val="22"/>
          <w:szCs w:val="22"/>
          <w:lang w:val="en-US"/>
        </w:rPr>
        <w:t>central part of metastasis as a controlled dose gradient) during March 2020. After small regression</w:t>
      </w:r>
      <w:r w:rsidRPr="00DC00D0">
        <w:rPr>
          <w:color w:val="000000" w:themeColor="text1"/>
          <w:sz w:val="22"/>
          <w:szCs w:val="22"/>
          <w:lang w:val="en-US"/>
        </w:rPr>
        <w:t xml:space="preserve">  </w:t>
      </w:r>
      <w:r w:rsidR="003C4F1E" w:rsidRPr="00DC00D0">
        <w:rPr>
          <w:color w:val="000000" w:themeColor="text1"/>
          <w:sz w:val="22"/>
          <w:szCs w:val="22"/>
          <w:lang w:val="en-US"/>
        </w:rPr>
        <w:t xml:space="preserve"> and </w:t>
      </w:r>
      <w:r w:rsidRPr="00DC00D0">
        <w:rPr>
          <w:color w:val="000000" w:themeColor="text1"/>
          <w:sz w:val="22"/>
          <w:szCs w:val="22"/>
          <w:lang w:val="en-US"/>
        </w:rPr>
        <w:t xml:space="preserve">  </w:t>
      </w:r>
      <w:r w:rsidR="003C4F1E" w:rsidRPr="00DC00D0">
        <w:rPr>
          <w:color w:val="000000" w:themeColor="text1"/>
          <w:sz w:val="22"/>
          <w:szCs w:val="22"/>
          <w:lang w:val="en-US"/>
        </w:rPr>
        <w:t>stabilization,</w:t>
      </w:r>
      <w:r w:rsidRPr="00DC00D0">
        <w:rPr>
          <w:color w:val="000000" w:themeColor="text1"/>
          <w:sz w:val="22"/>
          <w:szCs w:val="22"/>
          <w:lang w:val="en-US"/>
        </w:rPr>
        <w:t xml:space="preserve">  </w:t>
      </w:r>
      <w:r w:rsidR="003C4F1E" w:rsidRPr="00DC00D0">
        <w:rPr>
          <w:color w:val="000000" w:themeColor="text1"/>
          <w:sz w:val="22"/>
          <w:szCs w:val="22"/>
          <w:lang w:val="en-US"/>
        </w:rPr>
        <w:t xml:space="preserve"> equivocal</w:t>
      </w:r>
      <w:r w:rsidRPr="00DC00D0">
        <w:rPr>
          <w:color w:val="000000" w:themeColor="text1"/>
          <w:sz w:val="22"/>
          <w:szCs w:val="22"/>
          <w:lang w:val="en-US"/>
        </w:rPr>
        <w:t xml:space="preserve">  </w:t>
      </w:r>
      <w:r w:rsidR="003C4F1E" w:rsidRPr="00DC00D0">
        <w:rPr>
          <w:color w:val="000000" w:themeColor="text1"/>
          <w:sz w:val="22"/>
          <w:szCs w:val="22"/>
          <w:lang w:val="en-US"/>
        </w:rPr>
        <w:t xml:space="preserve"> increase</w:t>
      </w:r>
      <w:r w:rsidR="00224805">
        <w:rPr>
          <w:color w:val="000000" w:themeColor="text1"/>
          <w:sz w:val="22"/>
          <w:szCs w:val="22"/>
          <w:lang w:val="en-US"/>
        </w:rPr>
        <w:t xml:space="preserve"> </w:t>
      </w:r>
      <w:r w:rsidR="003C4F1E" w:rsidRPr="00DC00D0">
        <w:rPr>
          <w:color w:val="000000" w:themeColor="text1"/>
          <w:sz w:val="22"/>
          <w:szCs w:val="22"/>
          <w:lang w:val="en-US"/>
        </w:rPr>
        <w:t xml:space="preserve">of </w:t>
      </w:r>
      <w:r w:rsidRPr="00DC00D0">
        <w:rPr>
          <w:color w:val="000000" w:themeColor="text1"/>
          <w:sz w:val="22"/>
          <w:szCs w:val="22"/>
          <w:lang w:val="en-US"/>
        </w:rPr>
        <w:t xml:space="preserve">            </w:t>
      </w:r>
    </w:p>
    <w:p w14:paraId="0AAE11FB" w14:textId="561019A8" w:rsidR="00503D72" w:rsidRPr="00DC00D0" w:rsidRDefault="003C4F1E" w:rsidP="009C4DBE">
      <w:pPr>
        <w:jc w:val="both"/>
        <w:rPr>
          <w:color w:val="000000" w:themeColor="text1"/>
          <w:sz w:val="22"/>
          <w:szCs w:val="22"/>
          <w:lang w:val="en-US"/>
        </w:rPr>
      </w:pPr>
      <w:r w:rsidRPr="00DC00D0">
        <w:rPr>
          <w:color w:val="000000" w:themeColor="text1"/>
          <w:sz w:val="22"/>
          <w:szCs w:val="22"/>
          <w:lang w:val="en-US"/>
        </w:rPr>
        <w:t xml:space="preserve">contrast </w:t>
      </w:r>
      <w:r w:rsidR="00503D72" w:rsidRPr="00DC00D0">
        <w:rPr>
          <w:color w:val="000000" w:themeColor="text1"/>
          <w:sz w:val="22"/>
          <w:szCs w:val="22"/>
          <w:lang w:val="en-US"/>
        </w:rPr>
        <w:t xml:space="preserve">  </w:t>
      </w:r>
      <w:r w:rsidRPr="00DC00D0">
        <w:rPr>
          <w:color w:val="000000" w:themeColor="text1"/>
          <w:sz w:val="22"/>
          <w:szCs w:val="22"/>
          <w:lang w:val="en-US"/>
        </w:rPr>
        <w:t xml:space="preserve">enhancing </w:t>
      </w:r>
      <w:r w:rsidR="00503D72" w:rsidRPr="00DC00D0">
        <w:rPr>
          <w:color w:val="000000" w:themeColor="text1"/>
          <w:sz w:val="22"/>
          <w:szCs w:val="22"/>
          <w:lang w:val="en-US"/>
        </w:rPr>
        <w:t xml:space="preserve">   </w:t>
      </w:r>
      <w:r w:rsidRPr="00DC00D0">
        <w:rPr>
          <w:color w:val="000000" w:themeColor="text1"/>
          <w:sz w:val="22"/>
          <w:szCs w:val="22"/>
          <w:lang w:val="en-US"/>
        </w:rPr>
        <w:t>lesion was</w:t>
      </w:r>
      <w:r w:rsidR="00503D72" w:rsidRPr="00DC00D0">
        <w:rPr>
          <w:color w:val="000000" w:themeColor="text1"/>
          <w:sz w:val="22"/>
          <w:szCs w:val="22"/>
          <w:lang w:val="en-US"/>
        </w:rPr>
        <w:t xml:space="preserve">  </w:t>
      </w:r>
      <w:r w:rsidRPr="00DC00D0">
        <w:rPr>
          <w:color w:val="000000" w:themeColor="text1"/>
          <w:sz w:val="22"/>
          <w:szCs w:val="22"/>
          <w:lang w:val="en-US"/>
        </w:rPr>
        <w:t xml:space="preserve"> described </w:t>
      </w:r>
      <w:r w:rsidR="00503D72" w:rsidRPr="00DC00D0">
        <w:rPr>
          <w:color w:val="000000" w:themeColor="text1"/>
          <w:sz w:val="22"/>
          <w:szCs w:val="22"/>
          <w:lang w:val="en-US"/>
        </w:rPr>
        <w:t xml:space="preserve">  </w:t>
      </w:r>
      <w:r w:rsidRPr="00DC00D0">
        <w:rPr>
          <w:color w:val="000000" w:themeColor="text1"/>
          <w:sz w:val="22"/>
          <w:szCs w:val="22"/>
          <w:lang w:val="en-US"/>
        </w:rPr>
        <w:t xml:space="preserve">on </w:t>
      </w:r>
      <w:r w:rsidR="00503D72" w:rsidRPr="00DC00D0">
        <w:rPr>
          <w:color w:val="000000" w:themeColor="text1"/>
          <w:sz w:val="22"/>
          <w:szCs w:val="22"/>
          <w:lang w:val="en-US"/>
        </w:rPr>
        <w:t xml:space="preserve">   </w:t>
      </w:r>
      <w:r w:rsidRPr="00DC00D0">
        <w:rPr>
          <w:color w:val="000000" w:themeColor="text1"/>
          <w:sz w:val="22"/>
          <w:szCs w:val="22"/>
          <w:lang w:val="en-US"/>
        </w:rPr>
        <w:t>two</w:t>
      </w:r>
    </w:p>
    <w:p w14:paraId="6F98F903" w14:textId="4ACD5143" w:rsidR="00A308C9" w:rsidRPr="00DC00D0" w:rsidRDefault="003C4F1E" w:rsidP="009C4DBE">
      <w:pPr>
        <w:jc w:val="both"/>
        <w:rPr>
          <w:color w:val="000000" w:themeColor="text1"/>
          <w:sz w:val="22"/>
          <w:szCs w:val="22"/>
          <w:lang w:val="en-US"/>
        </w:rPr>
      </w:pPr>
      <w:r w:rsidRPr="00DC00D0">
        <w:rPr>
          <w:color w:val="000000" w:themeColor="text1"/>
          <w:sz w:val="22"/>
          <w:szCs w:val="22"/>
          <w:lang w:val="en-US"/>
        </w:rPr>
        <w:t xml:space="preserve">following MRI 3/2021 and 5/2021. </w:t>
      </w:r>
      <w:r w:rsidRPr="00DC00D0">
        <w:rPr>
          <w:sz w:val="22"/>
          <w:szCs w:val="22"/>
          <w:lang w:val="en-US"/>
        </w:rPr>
        <w:t xml:space="preserve">No pathological avidity was described on </w:t>
      </w:r>
      <w:r w:rsidRPr="00DC00D0">
        <w:rPr>
          <w:sz w:val="22"/>
          <w:szCs w:val="22"/>
          <w:vertAlign w:val="superscript"/>
          <w:lang w:val="en-US"/>
        </w:rPr>
        <w:t>18</w:t>
      </w:r>
      <w:r w:rsidRPr="00DC00D0">
        <w:rPr>
          <w:sz w:val="22"/>
          <w:szCs w:val="22"/>
          <w:lang w:val="en-US"/>
        </w:rPr>
        <w:t xml:space="preserve">FDG PET (6/2021) and the patient may continue with the administration of current </w:t>
      </w:r>
      <w:r w:rsidRPr="00DC00D0">
        <w:rPr>
          <w:sz w:val="22"/>
          <w:szCs w:val="22"/>
          <w:lang w:val="en-US"/>
        </w:rPr>
        <w:lastRenderedPageBreak/>
        <w:t>targeted therapy.</w:t>
      </w:r>
      <w:r w:rsidR="00F568F3" w:rsidRPr="00DC00D0">
        <w:rPr>
          <w:sz w:val="22"/>
          <w:szCs w:val="22"/>
          <w:lang w:val="en-US"/>
        </w:rPr>
        <w:tab/>
      </w:r>
      <w:r w:rsidR="00F568F3" w:rsidRPr="00DC00D0">
        <w:rPr>
          <w:sz w:val="22"/>
          <w:szCs w:val="22"/>
          <w:lang w:val="en-US"/>
        </w:rPr>
        <w:tab/>
        <w:t xml:space="preserve">                                        </w:t>
      </w:r>
      <w:r w:rsidR="00F568F3" w:rsidRPr="00DC00D0">
        <w:rPr>
          <w:sz w:val="22"/>
          <w:szCs w:val="22"/>
          <w:lang w:val="en-US"/>
        </w:rPr>
        <w:tab/>
      </w:r>
      <w:r w:rsidR="00F568F3" w:rsidRPr="00DC00D0">
        <w:rPr>
          <w:i/>
          <w:color w:val="000000" w:themeColor="text1"/>
          <w:sz w:val="22"/>
          <w:szCs w:val="22"/>
          <w:lang w:val="en-US"/>
        </w:rPr>
        <w:t>table 1: number of BM patients</w:t>
      </w:r>
    </w:p>
    <w:p w14:paraId="7FAADEBD" w14:textId="1A9B81EA" w:rsidR="00BB1142" w:rsidRPr="00DC00D0" w:rsidRDefault="00BB1142" w:rsidP="00D07D5E">
      <w:pPr>
        <w:jc w:val="center"/>
        <w:rPr>
          <w:i/>
          <w:color w:val="000000" w:themeColor="text1"/>
          <w:sz w:val="22"/>
          <w:szCs w:val="22"/>
          <w:lang w:val="en-US"/>
        </w:rPr>
      </w:pPr>
      <w:r w:rsidRPr="00DC00D0">
        <w:rPr>
          <w:noProof/>
          <w:color w:val="000000" w:themeColor="text1"/>
          <w:sz w:val="22"/>
          <w:szCs w:val="22"/>
        </w:rPr>
        <w:drawing>
          <wp:anchor distT="0" distB="0" distL="114300" distR="114300" simplePos="0" relativeHeight="251668480" behindDoc="0" locked="0" layoutInCell="1" allowOverlap="1" wp14:anchorId="3A925E67" wp14:editId="2ED1D1BC">
            <wp:simplePos x="0" y="0"/>
            <wp:positionH relativeFrom="column">
              <wp:posOffset>186055</wp:posOffset>
            </wp:positionH>
            <wp:positionV relativeFrom="paragraph">
              <wp:posOffset>48260</wp:posOffset>
            </wp:positionV>
            <wp:extent cx="4301490" cy="1762125"/>
            <wp:effectExtent l="0" t="0" r="3810"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1490" cy="1762125"/>
                    </a:xfrm>
                    <a:prstGeom prst="rect">
                      <a:avLst/>
                    </a:prstGeom>
                    <a:noFill/>
                  </pic:spPr>
                </pic:pic>
              </a:graphicData>
            </a:graphic>
            <wp14:sizeRelH relativeFrom="margin">
              <wp14:pctWidth>0</wp14:pctWidth>
            </wp14:sizeRelH>
            <wp14:sizeRelV relativeFrom="margin">
              <wp14:pctHeight>0</wp14:pctHeight>
            </wp14:sizeRelV>
          </wp:anchor>
        </w:drawing>
      </w:r>
    </w:p>
    <w:p w14:paraId="592FEAED" w14:textId="77777777" w:rsidR="00BB1142" w:rsidRPr="00DC00D0" w:rsidRDefault="00BB1142" w:rsidP="00D07D5E">
      <w:pPr>
        <w:jc w:val="center"/>
        <w:rPr>
          <w:i/>
          <w:color w:val="000000" w:themeColor="text1"/>
          <w:sz w:val="22"/>
          <w:szCs w:val="22"/>
          <w:lang w:val="en-US"/>
        </w:rPr>
      </w:pPr>
    </w:p>
    <w:p w14:paraId="75F66D29" w14:textId="77777777" w:rsidR="00BB1142" w:rsidRPr="00DC00D0" w:rsidRDefault="00BB1142" w:rsidP="00D07D5E">
      <w:pPr>
        <w:jc w:val="center"/>
        <w:rPr>
          <w:i/>
          <w:color w:val="000000" w:themeColor="text1"/>
          <w:sz w:val="22"/>
          <w:szCs w:val="22"/>
          <w:lang w:val="en-US"/>
        </w:rPr>
      </w:pPr>
    </w:p>
    <w:p w14:paraId="4267E50D" w14:textId="77777777" w:rsidR="00BB1142" w:rsidRPr="00DC00D0" w:rsidRDefault="00D07D5E" w:rsidP="00BB1142">
      <w:pPr>
        <w:rPr>
          <w:i/>
          <w:color w:val="000000" w:themeColor="text1"/>
          <w:sz w:val="22"/>
          <w:szCs w:val="22"/>
          <w:lang w:val="en-US"/>
        </w:rPr>
      </w:pPr>
      <w:r w:rsidRPr="00DC00D0">
        <w:rPr>
          <w:i/>
          <w:color w:val="000000" w:themeColor="text1"/>
          <w:sz w:val="22"/>
          <w:szCs w:val="22"/>
          <w:lang w:val="en-US"/>
        </w:rPr>
        <w:t xml:space="preserve">Figure 1: illustrative case with equivocal evaluation of follow-up MRI </w:t>
      </w:r>
    </w:p>
    <w:p w14:paraId="603D5400" w14:textId="26CAEFB4" w:rsidR="00476EF1" w:rsidRPr="00DC00D0" w:rsidRDefault="00D07D5E" w:rsidP="00BB1142">
      <w:pPr>
        <w:rPr>
          <w:i/>
          <w:color w:val="000000" w:themeColor="text1"/>
          <w:sz w:val="22"/>
          <w:szCs w:val="22"/>
          <w:lang w:val="en-US"/>
        </w:rPr>
      </w:pPr>
      <w:r w:rsidRPr="00DC00D0">
        <w:rPr>
          <w:i/>
          <w:color w:val="000000" w:themeColor="text1"/>
          <w:sz w:val="22"/>
          <w:szCs w:val="22"/>
          <w:lang w:val="en-US"/>
        </w:rPr>
        <w:t>after stereotactic RT</w:t>
      </w:r>
    </w:p>
    <w:p w14:paraId="2BCC731F" w14:textId="7BAE5035" w:rsidR="00476EF1" w:rsidRPr="00DC00D0" w:rsidRDefault="00476EF1" w:rsidP="00A308C9">
      <w:pPr>
        <w:jc w:val="both"/>
        <w:rPr>
          <w:color w:val="000000" w:themeColor="text1"/>
          <w:sz w:val="22"/>
          <w:szCs w:val="22"/>
          <w:highlight w:val="green"/>
          <w:lang w:val="en-US"/>
        </w:rPr>
      </w:pPr>
    </w:p>
    <w:p w14:paraId="5D692E0C" w14:textId="0575E4F5" w:rsidR="00476EF1" w:rsidRPr="00DC00D0" w:rsidRDefault="00476EF1" w:rsidP="00A308C9">
      <w:pPr>
        <w:jc w:val="both"/>
        <w:rPr>
          <w:color w:val="000000" w:themeColor="text1"/>
          <w:sz w:val="22"/>
          <w:szCs w:val="22"/>
          <w:highlight w:val="green"/>
          <w:lang w:val="en-US"/>
        </w:rPr>
      </w:pPr>
    </w:p>
    <w:p w14:paraId="63821D55" w14:textId="77777777" w:rsidR="00BB1142" w:rsidRPr="00DC00D0" w:rsidRDefault="00BB1142" w:rsidP="00A308C9">
      <w:pPr>
        <w:jc w:val="both"/>
        <w:rPr>
          <w:color w:val="000000" w:themeColor="text1"/>
          <w:sz w:val="22"/>
          <w:szCs w:val="22"/>
          <w:highlight w:val="green"/>
          <w:lang w:val="en-US"/>
        </w:rPr>
      </w:pPr>
    </w:p>
    <w:p w14:paraId="5A95DBB4" w14:textId="71CAC0C7" w:rsidR="00A308C9" w:rsidRPr="00DC00D0" w:rsidRDefault="00A308C9" w:rsidP="00A308C9">
      <w:pPr>
        <w:jc w:val="both"/>
        <w:rPr>
          <w:color w:val="000000" w:themeColor="text1"/>
          <w:sz w:val="22"/>
          <w:szCs w:val="22"/>
          <w:lang w:val="en-US"/>
        </w:rPr>
      </w:pPr>
      <w:r w:rsidRPr="00DC00D0">
        <w:rPr>
          <w:color w:val="000000" w:themeColor="text1"/>
          <w:sz w:val="22"/>
          <w:szCs w:val="22"/>
          <w:lang w:val="en-US"/>
        </w:rPr>
        <w:t xml:space="preserve">Recently, we have already started to attend to the analysis of structural MRI brain tumor images using deep learning techniques, more specifically so-called convolutional neural networks (CNNs). We have focused on the tumor segmentation task, so our networks can find features important for distinguishing tumor (and also edema) from the rest of the image. In this project, we will adapt our networks so that they focus on features important for the creation of a radiomic model that could cope with the characterization of tumor progression after radiotherapy and distinguishing radiation injury from progression. </w:t>
      </w:r>
    </w:p>
    <w:p w14:paraId="421A6CB8" w14:textId="738F11EB" w:rsidR="00A308C9" w:rsidRPr="00DC00D0" w:rsidRDefault="00A308C9" w:rsidP="009C4DBE">
      <w:pPr>
        <w:jc w:val="both"/>
        <w:rPr>
          <w:b/>
          <w:color w:val="000000" w:themeColor="text1"/>
          <w:sz w:val="22"/>
          <w:szCs w:val="22"/>
          <w:lang w:val="en-US"/>
        </w:rPr>
      </w:pPr>
    </w:p>
    <w:p w14:paraId="45CC1B24" w14:textId="77777777" w:rsidR="000917DF" w:rsidRPr="00DC00D0" w:rsidRDefault="000917DF" w:rsidP="000917DF">
      <w:pPr>
        <w:jc w:val="both"/>
        <w:rPr>
          <w:b/>
          <w:color w:val="000000" w:themeColor="text1"/>
          <w:sz w:val="22"/>
          <w:szCs w:val="22"/>
          <w:lang w:val="en-US"/>
        </w:rPr>
      </w:pPr>
      <w:r w:rsidRPr="00DC00D0">
        <w:rPr>
          <w:b/>
          <w:color w:val="000000" w:themeColor="text1"/>
          <w:sz w:val="22"/>
          <w:szCs w:val="22"/>
          <w:lang w:val="en-US"/>
        </w:rPr>
        <w:t>Hypothesis</w:t>
      </w:r>
      <w:r w:rsidR="004A2FD7" w:rsidRPr="00DC00D0">
        <w:rPr>
          <w:b/>
          <w:color w:val="000000" w:themeColor="text1"/>
          <w:sz w:val="22"/>
          <w:szCs w:val="22"/>
          <w:lang w:val="en-US"/>
        </w:rPr>
        <w:t xml:space="preserve"> and motivation</w:t>
      </w:r>
    </w:p>
    <w:p w14:paraId="423A0586" w14:textId="425F3E9B" w:rsidR="00824CD4" w:rsidRPr="00DC00D0" w:rsidRDefault="00824CD4" w:rsidP="00824CD4">
      <w:pPr>
        <w:jc w:val="both"/>
        <w:rPr>
          <w:color w:val="000000" w:themeColor="text1"/>
          <w:sz w:val="22"/>
          <w:szCs w:val="22"/>
          <w:lang w:val="en-US"/>
        </w:rPr>
      </w:pPr>
      <w:r w:rsidRPr="00DC00D0">
        <w:rPr>
          <w:color w:val="000000" w:themeColor="text1"/>
          <w:sz w:val="22"/>
          <w:szCs w:val="22"/>
          <w:lang w:val="en-US"/>
        </w:rPr>
        <w:t>We hypothesize that the radiomic model, utilizing machine learning approaches, for contrast enhanced structural MR</w:t>
      </w:r>
      <w:r w:rsidR="0077507B" w:rsidRPr="00DC00D0">
        <w:rPr>
          <w:color w:val="000000" w:themeColor="text1"/>
          <w:sz w:val="22"/>
          <w:szCs w:val="22"/>
          <w:lang w:val="en-US"/>
        </w:rPr>
        <w:t>I</w:t>
      </w:r>
      <w:r w:rsidRPr="00DC00D0">
        <w:rPr>
          <w:color w:val="000000" w:themeColor="text1"/>
          <w:sz w:val="22"/>
          <w:szCs w:val="22"/>
          <w:lang w:val="en-US"/>
        </w:rPr>
        <w:t xml:space="preserve"> in patients after targeted stereotactic radiotherapy will increase predictive value and validity of the classical evaluation of follow up MR</w:t>
      </w:r>
      <w:r w:rsidR="0077507B" w:rsidRPr="00DC00D0">
        <w:rPr>
          <w:color w:val="000000" w:themeColor="text1"/>
          <w:sz w:val="22"/>
          <w:szCs w:val="22"/>
          <w:lang w:val="en-US"/>
        </w:rPr>
        <w:t>I</w:t>
      </w:r>
      <w:r w:rsidRPr="00DC00D0">
        <w:rPr>
          <w:color w:val="000000" w:themeColor="text1"/>
          <w:sz w:val="22"/>
          <w:szCs w:val="22"/>
          <w:lang w:val="en-US"/>
        </w:rPr>
        <w:t xml:space="preserve"> by a physic</w:t>
      </w:r>
      <w:r w:rsidR="00437B0A" w:rsidRPr="00DC00D0">
        <w:rPr>
          <w:color w:val="000000" w:themeColor="text1"/>
          <w:sz w:val="22"/>
          <w:szCs w:val="22"/>
          <w:lang w:val="en-US"/>
        </w:rPr>
        <w:t>ian</w:t>
      </w:r>
      <w:r w:rsidR="00224805">
        <w:rPr>
          <w:color w:val="000000" w:themeColor="text1"/>
          <w:sz w:val="22"/>
          <w:szCs w:val="22"/>
          <w:lang w:val="en-US"/>
        </w:rPr>
        <w:t>.</w:t>
      </w:r>
    </w:p>
    <w:p w14:paraId="46F2D087" w14:textId="77777777" w:rsidR="00437B0A" w:rsidRPr="00DC00D0" w:rsidRDefault="00824CD4" w:rsidP="00824CD4">
      <w:pPr>
        <w:jc w:val="both"/>
        <w:rPr>
          <w:color w:val="000000" w:themeColor="text1"/>
          <w:sz w:val="22"/>
          <w:szCs w:val="22"/>
          <w:lang w:val="en-US"/>
        </w:rPr>
      </w:pPr>
      <w:r w:rsidRPr="00DC00D0">
        <w:rPr>
          <w:color w:val="000000" w:themeColor="text1"/>
          <w:sz w:val="22"/>
          <w:szCs w:val="22"/>
          <w:lang w:val="en-US"/>
        </w:rPr>
        <w:t xml:space="preserve">The topicality of </w:t>
      </w:r>
      <w:r w:rsidR="00437B0A" w:rsidRPr="00DC00D0">
        <w:rPr>
          <w:color w:val="000000" w:themeColor="text1"/>
          <w:sz w:val="22"/>
          <w:szCs w:val="22"/>
          <w:lang w:val="en-US"/>
        </w:rPr>
        <w:t>valid follow up MR</w:t>
      </w:r>
      <w:r w:rsidR="0077507B" w:rsidRPr="00DC00D0">
        <w:rPr>
          <w:color w:val="000000" w:themeColor="text1"/>
          <w:sz w:val="22"/>
          <w:szCs w:val="22"/>
          <w:lang w:val="en-US"/>
        </w:rPr>
        <w:t>I</w:t>
      </w:r>
      <w:r w:rsidR="00437B0A" w:rsidRPr="00DC00D0">
        <w:rPr>
          <w:color w:val="000000" w:themeColor="text1"/>
          <w:sz w:val="22"/>
          <w:szCs w:val="22"/>
          <w:lang w:val="en-US"/>
        </w:rPr>
        <w:t xml:space="preserve"> in patients after stereotactic radiotherapy of brain metastases is currently highly relevant in relation to the increasing number of available targeted therapy (or </w:t>
      </w:r>
      <w:r w:rsidR="00A308C9" w:rsidRPr="00DC00D0">
        <w:rPr>
          <w:color w:val="000000" w:themeColor="text1"/>
          <w:sz w:val="22"/>
          <w:szCs w:val="22"/>
          <w:lang w:val="en-US"/>
        </w:rPr>
        <w:t>immunotherapy</w:t>
      </w:r>
      <w:r w:rsidR="00437B0A" w:rsidRPr="00DC00D0">
        <w:rPr>
          <w:color w:val="000000" w:themeColor="text1"/>
          <w:sz w:val="22"/>
          <w:szCs w:val="22"/>
          <w:lang w:val="en-US"/>
        </w:rPr>
        <w:t xml:space="preserve">) for patients with disseminated disease provided that the disease in brain is controlled. </w:t>
      </w:r>
    </w:p>
    <w:p w14:paraId="6C36A5A1" w14:textId="77777777" w:rsidR="00437B0A" w:rsidRPr="00DC00D0" w:rsidRDefault="00437B0A" w:rsidP="00824CD4">
      <w:pPr>
        <w:jc w:val="both"/>
        <w:rPr>
          <w:color w:val="000000" w:themeColor="text1"/>
          <w:sz w:val="22"/>
          <w:szCs w:val="22"/>
          <w:lang w:val="en-US"/>
        </w:rPr>
      </w:pPr>
      <w:r w:rsidRPr="00DC00D0">
        <w:rPr>
          <w:color w:val="000000" w:themeColor="text1"/>
          <w:sz w:val="22"/>
          <w:szCs w:val="22"/>
          <w:lang w:val="en-US"/>
        </w:rPr>
        <w:t xml:space="preserve">Our motivation is also to </w:t>
      </w:r>
      <w:r w:rsidR="001C0785" w:rsidRPr="00DC00D0">
        <w:rPr>
          <w:color w:val="000000" w:themeColor="text1"/>
          <w:sz w:val="22"/>
          <w:szCs w:val="22"/>
          <w:lang w:val="en-US"/>
        </w:rPr>
        <w:t>enhance mutual collaboration between researche</w:t>
      </w:r>
      <w:r w:rsidR="00A308C9" w:rsidRPr="00DC00D0">
        <w:rPr>
          <w:color w:val="000000" w:themeColor="text1"/>
          <w:sz w:val="22"/>
          <w:szCs w:val="22"/>
          <w:lang w:val="en-US"/>
        </w:rPr>
        <w:t>r</w:t>
      </w:r>
      <w:r w:rsidR="001C0785" w:rsidRPr="00DC00D0">
        <w:rPr>
          <w:color w:val="000000" w:themeColor="text1"/>
          <w:sz w:val="22"/>
          <w:szCs w:val="22"/>
          <w:lang w:val="en-US"/>
        </w:rPr>
        <w:t xml:space="preserve">s in the field of computer science and clinical researchers and physicians. </w:t>
      </w:r>
    </w:p>
    <w:p w14:paraId="077D027C" w14:textId="2949A757" w:rsidR="00824CD4" w:rsidRPr="00DC00D0" w:rsidRDefault="00824CD4" w:rsidP="00824CD4">
      <w:pPr>
        <w:jc w:val="both"/>
        <w:rPr>
          <w:b/>
          <w:color w:val="000000" w:themeColor="text1"/>
          <w:sz w:val="22"/>
          <w:szCs w:val="22"/>
          <w:lang w:val="en-US"/>
        </w:rPr>
      </w:pPr>
      <w:r w:rsidRPr="00DC00D0">
        <w:rPr>
          <w:color w:val="000000" w:themeColor="text1"/>
          <w:sz w:val="22"/>
          <w:szCs w:val="22"/>
          <w:lang w:val="en-US"/>
        </w:rPr>
        <w:t xml:space="preserve">Presented project proposal has </w:t>
      </w:r>
      <w:r w:rsidR="00437B0A" w:rsidRPr="00DC00D0">
        <w:rPr>
          <w:color w:val="000000" w:themeColor="text1"/>
          <w:sz w:val="22"/>
          <w:szCs w:val="22"/>
          <w:lang w:val="en-US"/>
        </w:rPr>
        <w:t xml:space="preserve">also </w:t>
      </w:r>
      <w:r w:rsidRPr="00DC00D0">
        <w:rPr>
          <w:color w:val="000000" w:themeColor="text1"/>
          <w:sz w:val="22"/>
          <w:szCs w:val="22"/>
          <w:lang w:val="en-US"/>
        </w:rPr>
        <w:t>very convenient cost/benefit ratio with direct clinical impact on health care (applicability).</w:t>
      </w:r>
      <w:r w:rsidR="00F568F3" w:rsidRPr="00DC00D0">
        <w:rPr>
          <w:color w:val="000000" w:themeColor="text1"/>
          <w:sz w:val="22"/>
          <w:szCs w:val="22"/>
          <w:lang w:val="en-US"/>
        </w:rPr>
        <w:t xml:space="preserve"> The majority of </w:t>
      </w:r>
      <w:r w:rsidR="00224805" w:rsidRPr="00DC00D0">
        <w:rPr>
          <w:color w:val="000000" w:themeColor="text1"/>
          <w:sz w:val="22"/>
          <w:szCs w:val="22"/>
          <w:lang w:val="en-US"/>
        </w:rPr>
        <w:t>budge</w:t>
      </w:r>
      <w:r w:rsidR="00224805">
        <w:rPr>
          <w:color w:val="000000" w:themeColor="text1"/>
          <w:sz w:val="22"/>
          <w:szCs w:val="22"/>
          <w:lang w:val="en-US"/>
        </w:rPr>
        <w:t>t</w:t>
      </w:r>
      <w:r w:rsidR="00224805" w:rsidRPr="00DC00D0">
        <w:rPr>
          <w:color w:val="000000" w:themeColor="text1"/>
          <w:sz w:val="22"/>
          <w:szCs w:val="22"/>
          <w:lang w:val="en-US"/>
        </w:rPr>
        <w:t xml:space="preserve"> </w:t>
      </w:r>
      <w:r w:rsidR="00F568F3" w:rsidRPr="00DC00D0">
        <w:rPr>
          <w:color w:val="000000" w:themeColor="text1"/>
          <w:sz w:val="22"/>
          <w:szCs w:val="22"/>
          <w:lang w:val="en-US"/>
        </w:rPr>
        <w:t xml:space="preserve">represents personal costs, </w:t>
      </w:r>
      <w:r w:rsidR="00224805">
        <w:rPr>
          <w:color w:val="000000" w:themeColor="text1"/>
          <w:sz w:val="22"/>
          <w:szCs w:val="22"/>
          <w:lang w:val="en-US"/>
        </w:rPr>
        <w:t>which</w:t>
      </w:r>
      <w:r w:rsidR="00224805" w:rsidRPr="00DC00D0">
        <w:rPr>
          <w:color w:val="000000" w:themeColor="text1"/>
          <w:sz w:val="22"/>
          <w:szCs w:val="22"/>
          <w:lang w:val="en-US"/>
        </w:rPr>
        <w:t xml:space="preserve"> </w:t>
      </w:r>
      <w:r w:rsidR="00F568F3" w:rsidRPr="00DC00D0">
        <w:rPr>
          <w:color w:val="000000" w:themeColor="text1"/>
          <w:sz w:val="22"/>
          <w:szCs w:val="22"/>
          <w:lang w:val="en-US"/>
        </w:rPr>
        <w:t>is fully in accordance to planned analyses (computer science; radiothe</w:t>
      </w:r>
      <w:r w:rsidR="00224805">
        <w:rPr>
          <w:color w:val="000000" w:themeColor="text1"/>
          <w:sz w:val="22"/>
          <w:szCs w:val="22"/>
          <w:lang w:val="en-US"/>
        </w:rPr>
        <w:t>r</w:t>
      </w:r>
      <w:r w:rsidR="00F568F3" w:rsidRPr="00DC00D0">
        <w:rPr>
          <w:color w:val="000000" w:themeColor="text1"/>
          <w:sz w:val="22"/>
          <w:szCs w:val="22"/>
          <w:lang w:val="en-US"/>
        </w:rPr>
        <w:t>apy).</w:t>
      </w:r>
    </w:p>
    <w:p w14:paraId="61D4FF39" w14:textId="77777777" w:rsidR="009C4DBE" w:rsidRPr="00DC00D0" w:rsidRDefault="009C4DBE" w:rsidP="009C4DBE">
      <w:pPr>
        <w:jc w:val="both"/>
        <w:rPr>
          <w:color w:val="000000" w:themeColor="text1"/>
          <w:sz w:val="22"/>
          <w:szCs w:val="22"/>
          <w:lang w:val="en-US"/>
        </w:rPr>
      </w:pPr>
    </w:p>
    <w:p w14:paraId="4350260B" w14:textId="77777777" w:rsidR="000917DF" w:rsidRPr="00DC00D0" w:rsidRDefault="000917DF" w:rsidP="000917DF">
      <w:pPr>
        <w:jc w:val="both"/>
        <w:rPr>
          <w:b/>
          <w:color w:val="000000" w:themeColor="text1"/>
          <w:sz w:val="22"/>
          <w:szCs w:val="22"/>
          <w:lang w:val="en-US"/>
        </w:rPr>
      </w:pPr>
      <w:r w:rsidRPr="00DC00D0">
        <w:rPr>
          <w:b/>
          <w:color w:val="000000" w:themeColor="text1"/>
          <w:sz w:val="22"/>
          <w:szCs w:val="22"/>
          <w:lang w:val="en-US"/>
        </w:rPr>
        <w:t>Aims of the project</w:t>
      </w:r>
    </w:p>
    <w:p w14:paraId="74D042E5" w14:textId="4E81F8C8" w:rsidR="00CE6609" w:rsidRPr="00DC00D0" w:rsidRDefault="00573696" w:rsidP="00CE6609">
      <w:pPr>
        <w:rPr>
          <w:color w:val="000000" w:themeColor="text1"/>
          <w:sz w:val="22"/>
          <w:szCs w:val="22"/>
          <w:lang w:val="en-US"/>
        </w:rPr>
      </w:pPr>
      <w:r w:rsidRPr="00DC00D0">
        <w:rPr>
          <w:color w:val="000000" w:themeColor="text1"/>
          <w:sz w:val="22"/>
          <w:szCs w:val="22"/>
          <w:lang w:val="en-US"/>
        </w:rPr>
        <w:t>Aim</w:t>
      </w:r>
      <w:r w:rsidR="008D0320" w:rsidRPr="00DC00D0">
        <w:rPr>
          <w:color w:val="000000" w:themeColor="text1"/>
          <w:sz w:val="22"/>
          <w:szCs w:val="22"/>
          <w:lang w:val="en-US"/>
        </w:rPr>
        <w:t xml:space="preserve"> </w:t>
      </w:r>
      <w:r w:rsidRPr="00DC00D0">
        <w:rPr>
          <w:color w:val="000000" w:themeColor="text1"/>
          <w:sz w:val="22"/>
          <w:szCs w:val="22"/>
          <w:lang w:val="en-US"/>
        </w:rPr>
        <w:t>1: To create retrospective cohort of at least 100 patients</w:t>
      </w:r>
      <w:r w:rsidR="008E0629" w:rsidRPr="00DC00D0">
        <w:rPr>
          <w:color w:val="000000" w:themeColor="text1"/>
          <w:sz w:val="22"/>
          <w:szCs w:val="22"/>
          <w:lang w:val="en-US"/>
        </w:rPr>
        <w:t xml:space="preserve"> </w:t>
      </w:r>
      <w:r w:rsidRPr="00DC00D0">
        <w:rPr>
          <w:color w:val="000000" w:themeColor="text1"/>
          <w:sz w:val="22"/>
          <w:szCs w:val="22"/>
          <w:lang w:val="en-US"/>
        </w:rPr>
        <w:t xml:space="preserve">irradiated by targeted stereotactic </w:t>
      </w:r>
    </w:p>
    <w:p w14:paraId="74A32F4B" w14:textId="77777777" w:rsidR="00CE6609" w:rsidRPr="00DC00D0" w:rsidRDefault="00573696" w:rsidP="00CE6609">
      <w:pPr>
        <w:ind w:firstLine="708"/>
        <w:rPr>
          <w:color w:val="000000" w:themeColor="text1"/>
          <w:sz w:val="22"/>
          <w:szCs w:val="22"/>
          <w:lang w:val="en-US"/>
        </w:rPr>
      </w:pPr>
      <w:r w:rsidRPr="00DC00D0">
        <w:rPr>
          <w:color w:val="000000" w:themeColor="text1"/>
          <w:sz w:val="22"/>
          <w:szCs w:val="22"/>
          <w:lang w:val="en-US"/>
        </w:rPr>
        <w:t xml:space="preserve">radiotherapy with available clinical and detailed radiotherapy data as well as follow-up MRI </w:t>
      </w:r>
    </w:p>
    <w:p w14:paraId="335A43DD" w14:textId="77777777" w:rsidR="007E2427" w:rsidRPr="00DC00D0" w:rsidRDefault="00573696" w:rsidP="00CE6609">
      <w:pPr>
        <w:ind w:left="708"/>
        <w:rPr>
          <w:color w:val="000000" w:themeColor="text1"/>
          <w:sz w:val="22"/>
          <w:szCs w:val="22"/>
          <w:lang w:val="en-US"/>
        </w:rPr>
      </w:pPr>
      <w:r w:rsidRPr="00DC00D0">
        <w:rPr>
          <w:color w:val="000000" w:themeColor="text1"/>
          <w:sz w:val="22"/>
          <w:szCs w:val="22"/>
          <w:lang w:val="en-US"/>
        </w:rPr>
        <w:t xml:space="preserve">(Training cohort </w:t>
      </w:r>
      <w:r w:rsidR="008D0320" w:rsidRPr="00DC00D0">
        <w:rPr>
          <w:color w:val="000000" w:themeColor="text1"/>
          <w:sz w:val="22"/>
          <w:szCs w:val="22"/>
          <w:lang w:val="en-US"/>
        </w:rPr>
        <w:t>with defined gr</w:t>
      </w:r>
      <w:r w:rsidR="00A308C9" w:rsidRPr="00DC00D0">
        <w:rPr>
          <w:color w:val="000000" w:themeColor="text1"/>
          <w:sz w:val="22"/>
          <w:szCs w:val="22"/>
          <w:lang w:val="en-US"/>
        </w:rPr>
        <w:t>ou</w:t>
      </w:r>
      <w:r w:rsidR="008D0320" w:rsidRPr="00DC00D0">
        <w:rPr>
          <w:color w:val="000000" w:themeColor="text1"/>
          <w:sz w:val="22"/>
          <w:szCs w:val="22"/>
          <w:lang w:val="en-US"/>
        </w:rPr>
        <w:t xml:space="preserve">nd truth </w:t>
      </w:r>
      <w:r w:rsidRPr="00DC00D0">
        <w:rPr>
          <w:color w:val="000000" w:themeColor="text1"/>
          <w:sz w:val="22"/>
          <w:szCs w:val="22"/>
          <w:lang w:val="en-US"/>
        </w:rPr>
        <w:t>for Aim3)</w:t>
      </w:r>
    </w:p>
    <w:p w14:paraId="28EA3341" w14:textId="77777777" w:rsidR="00CE6609" w:rsidRPr="00DC00D0" w:rsidRDefault="00573696" w:rsidP="007E2427">
      <w:pPr>
        <w:rPr>
          <w:color w:val="000000" w:themeColor="text1"/>
          <w:sz w:val="22"/>
          <w:szCs w:val="22"/>
          <w:lang w:val="en-US"/>
        </w:rPr>
      </w:pPr>
      <w:r w:rsidRPr="00DC00D0">
        <w:rPr>
          <w:color w:val="000000" w:themeColor="text1"/>
          <w:sz w:val="22"/>
          <w:szCs w:val="22"/>
          <w:lang w:val="en-US"/>
        </w:rPr>
        <w:t>Aim</w:t>
      </w:r>
      <w:r w:rsidR="008D0320" w:rsidRPr="00DC00D0">
        <w:rPr>
          <w:color w:val="000000" w:themeColor="text1"/>
          <w:sz w:val="22"/>
          <w:szCs w:val="22"/>
          <w:lang w:val="en-US"/>
        </w:rPr>
        <w:t xml:space="preserve"> </w:t>
      </w:r>
      <w:r w:rsidRPr="00DC00D0">
        <w:rPr>
          <w:color w:val="000000" w:themeColor="text1"/>
          <w:sz w:val="22"/>
          <w:szCs w:val="22"/>
          <w:lang w:val="en-US"/>
        </w:rPr>
        <w:t>2: To prepare radiomic structure tailored for analysis of metastases on contras</w:t>
      </w:r>
      <w:r w:rsidR="008D0320" w:rsidRPr="00DC00D0">
        <w:rPr>
          <w:color w:val="000000" w:themeColor="text1"/>
          <w:sz w:val="22"/>
          <w:szCs w:val="22"/>
          <w:lang w:val="en-US"/>
        </w:rPr>
        <w:t xml:space="preserve">t enhanced </w:t>
      </w:r>
    </w:p>
    <w:p w14:paraId="3BBD0068" w14:textId="77777777" w:rsidR="00573696" w:rsidRPr="00DC00D0" w:rsidRDefault="008D0320" w:rsidP="0030628B">
      <w:pPr>
        <w:ind w:firstLine="708"/>
        <w:jc w:val="both"/>
        <w:rPr>
          <w:color w:val="000000" w:themeColor="text1"/>
          <w:sz w:val="22"/>
          <w:szCs w:val="22"/>
          <w:lang w:val="en-US"/>
        </w:rPr>
      </w:pPr>
      <w:r w:rsidRPr="00DC00D0">
        <w:rPr>
          <w:color w:val="000000" w:themeColor="text1"/>
          <w:sz w:val="22"/>
          <w:szCs w:val="22"/>
          <w:lang w:val="en-US"/>
        </w:rPr>
        <w:t>structural brain MR</w:t>
      </w:r>
      <w:r w:rsidR="0077507B" w:rsidRPr="00DC00D0">
        <w:rPr>
          <w:color w:val="000000" w:themeColor="text1"/>
          <w:sz w:val="22"/>
          <w:szCs w:val="22"/>
          <w:lang w:val="en-US"/>
        </w:rPr>
        <w:t>I</w:t>
      </w:r>
      <w:r w:rsidRPr="00DC00D0">
        <w:rPr>
          <w:color w:val="000000" w:themeColor="text1"/>
          <w:sz w:val="22"/>
          <w:szCs w:val="22"/>
          <w:lang w:val="en-US"/>
        </w:rPr>
        <w:t>.</w:t>
      </w:r>
    </w:p>
    <w:p w14:paraId="5CC56DAC" w14:textId="09A58370" w:rsidR="00A308C9" w:rsidRPr="00DC00D0" w:rsidRDefault="008D0320" w:rsidP="0030628B">
      <w:pPr>
        <w:jc w:val="both"/>
        <w:rPr>
          <w:color w:val="000000" w:themeColor="text1"/>
          <w:sz w:val="22"/>
          <w:szCs w:val="22"/>
          <w:lang w:val="en-US"/>
        </w:rPr>
      </w:pPr>
      <w:r w:rsidRPr="00DC00D0">
        <w:rPr>
          <w:color w:val="000000" w:themeColor="text1"/>
          <w:sz w:val="22"/>
          <w:szCs w:val="22"/>
          <w:lang w:val="en-US"/>
        </w:rPr>
        <w:t xml:space="preserve">Aim 3: To develop </w:t>
      </w:r>
      <w:r w:rsidR="00A308C9" w:rsidRPr="00DC00D0">
        <w:rPr>
          <w:color w:val="000000" w:themeColor="text1"/>
          <w:sz w:val="22"/>
          <w:szCs w:val="22"/>
          <w:lang w:val="en-US"/>
        </w:rPr>
        <w:t>a r</w:t>
      </w:r>
      <w:r w:rsidRPr="00DC00D0">
        <w:rPr>
          <w:color w:val="000000" w:themeColor="text1"/>
          <w:sz w:val="22"/>
          <w:szCs w:val="22"/>
          <w:lang w:val="en-US"/>
        </w:rPr>
        <w:t xml:space="preserve">adiomic model for </w:t>
      </w:r>
      <w:r w:rsidR="00A308C9" w:rsidRPr="00DC00D0">
        <w:rPr>
          <w:color w:val="000000" w:themeColor="text1"/>
          <w:sz w:val="22"/>
          <w:szCs w:val="22"/>
          <w:lang w:val="en-US"/>
        </w:rPr>
        <w:t xml:space="preserve">the </w:t>
      </w:r>
      <w:r w:rsidRPr="00DC00D0">
        <w:rPr>
          <w:color w:val="000000" w:themeColor="text1"/>
          <w:sz w:val="22"/>
          <w:szCs w:val="22"/>
          <w:lang w:val="en-US"/>
        </w:rPr>
        <w:t>evaluation of contrast enhanced structural brain MR</w:t>
      </w:r>
      <w:r w:rsidR="0077507B" w:rsidRPr="00DC00D0">
        <w:rPr>
          <w:color w:val="000000" w:themeColor="text1"/>
          <w:sz w:val="22"/>
          <w:szCs w:val="22"/>
          <w:lang w:val="en-US"/>
        </w:rPr>
        <w:t>I</w:t>
      </w:r>
      <w:r w:rsidRPr="00DC00D0">
        <w:rPr>
          <w:color w:val="000000" w:themeColor="text1"/>
          <w:sz w:val="22"/>
          <w:szCs w:val="22"/>
          <w:lang w:val="en-US"/>
        </w:rPr>
        <w:t xml:space="preserve"> </w:t>
      </w:r>
    </w:p>
    <w:p w14:paraId="1D0D3BCC" w14:textId="53561BE1" w:rsidR="00CE6609" w:rsidRPr="00DC00D0" w:rsidRDefault="0030628B" w:rsidP="0030628B">
      <w:pPr>
        <w:ind w:firstLine="708"/>
        <w:jc w:val="both"/>
        <w:rPr>
          <w:color w:val="000000" w:themeColor="text1"/>
          <w:sz w:val="22"/>
          <w:szCs w:val="22"/>
          <w:lang w:val="en-US"/>
        </w:rPr>
      </w:pPr>
      <w:r w:rsidRPr="00DC00D0">
        <w:rPr>
          <w:color w:val="000000" w:themeColor="text1"/>
          <w:sz w:val="22"/>
          <w:szCs w:val="22"/>
          <w:lang w:val="en-US"/>
        </w:rPr>
        <w:t>a</w:t>
      </w:r>
      <w:r w:rsidR="008D0320" w:rsidRPr="00DC00D0">
        <w:rPr>
          <w:color w:val="000000" w:themeColor="text1"/>
          <w:sz w:val="22"/>
          <w:szCs w:val="22"/>
          <w:lang w:val="en-US"/>
        </w:rPr>
        <w:t>fter</w:t>
      </w:r>
      <w:r w:rsidR="00A308C9" w:rsidRPr="00DC00D0">
        <w:rPr>
          <w:color w:val="000000" w:themeColor="text1"/>
          <w:sz w:val="22"/>
          <w:szCs w:val="22"/>
          <w:lang w:val="en-US"/>
        </w:rPr>
        <w:t xml:space="preserve"> </w:t>
      </w:r>
      <w:r w:rsidR="008D0320" w:rsidRPr="00DC00D0">
        <w:rPr>
          <w:color w:val="000000" w:themeColor="text1"/>
          <w:sz w:val="22"/>
          <w:szCs w:val="22"/>
          <w:lang w:val="en-US"/>
        </w:rPr>
        <w:t>targeted stereotactic radiotherapy of brain me</w:t>
      </w:r>
      <w:r w:rsidR="00A308C9" w:rsidRPr="00DC00D0">
        <w:rPr>
          <w:color w:val="000000" w:themeColor="text1"/>
          <w:sz w:val="22"/>
          <w:szCs w:val="22"/>
          <w:lang w:val="en-US"/>
        </w:rPr>
        <w:t>t</w:t>
      </w:r>
      <w:r w:rsidR="008D0320" w:rsidRPr="00DC00D0">
        <w:rPr>
          <w:color w:val="000000" w:themeColor="text1"/>
          <w:sz w:val="22"/>
          <w:szCs w:val="22"/>
          <w:lang w:val="en-US"/>
        </w:rPr>
        <w:t xml:space="preserve">astases in terms of differential diagnosis of </w:t>
      </w:r>
    </w:p>
    <w:p w14:paraId="1FBBD28F" w14:textId="77777777" w:rsidR="008D0320" w:rsidRPr="00DC00D0" w:rsidRDefault="008D0320" w:rsidP="0030628B">
      <w:pPr>
        <w:ind w:left="708"/>
        <w:jc w:val="both"/>
        <w:rPr>
          <w:color w:val="000000" w:themeColor="text1"/>
          <w:sz w:val="22"/>
          <w:szCs w:val="22"/>
          <w:lang w:val="en-US"/>
        </w:rPr>
      </w:pPr>
      <w:r w:rsidRPr="00DC00D0">
        <w:rPr>
          <w:color w:val="000000" w:themeColor="text1"/>
          <w:sz w:val="22"/>
          <w:szCs w:val="22"/>
          <w:lang w:val="en-US"/>
        </w:rPr>
        <w:t>radiotherapy-related changes and true progression.</w:t>
      </w:r>
    </w:p>
    <w:p w14:paraId="03897C70" w14:textId="77777777" w:rsidR="00CE6609" w:rsidRPr="00DC00D0" w:rsidRDefault="008D0320" w:rsidP="0030628B">
      <w:pPr>
        <w:jc w:val="both"/>
        <w:rPr>
          <w:color w:val="000000" w:themeColor="text1"/>
          <w:sz w:val="22"/>
          <w:szCs w:val="22"/>
          <w:lang w:val="en-US"/>
        </w:rPr>
      </w:pPr>
      <w:r w:rsidRPr="00DC00D0">
        <w:rPr>
          <w:color w:val="000000" w:themeColor="text1"/>
          <w:sz w:val="22"/>
          <w:szCs w:val="22"/>
          <w:lang w:val="en-US"/>
        </w:rPr>
        <w:t xml:space="preserve">Aim 4: To create prospective cohort of patients irradiated by targeted stereotactic radiotherapy and </w:t>
      </w:r>
    </w:p>
    <w:p w14:paraId="4C7788E9" w14:textId="77777777" w:rsidR="008D0320" w:rsidRPr="00DC00D0" w:rsidRDefault="008D0320" w:rsidP="0030628B">
      <w:pPr>
        <w:ind w:firstLine="708"/>
        <w:jc w:val="both"/>
        <w:rPr>
          <w:color w:val="000000" w:themeColor="text1"/>
          <w:sz w:val="22"/>
          <w:szCs w:val="22"/>
          <w:lang w:val="en-US"/>
        </w:rPr>
      </w:pPr>
      <w:r w:rsidRPr="00DC00D0">
        <w:rPr>
          <w:color w:val="000000" w:themeColor="text1"/>
          <w:sz w:val="22"/>
          <w:szCs w:val="22"/>
          <w:lang w:val="en-US"/>
        </w:rPr>
        <w:t>with regular standardized follow-up (Validation cohort for Aim 5).</w:t>
      </w:r>
    </w:p>
    <w:p w14:paraId="20CC43A3" w14:textId="77777777" w:rsidR="00CE6609" w:rsidRPr="00DC00D0" w:rsidRDefault="008D0320" w:rsidP="0030628B">
      <w:pPr>
        <w:jc w:val="both"/>
        <w:rPr>
          <w:color w:val="000000" w:themeColor="text1"/>
          <w:sz w:val="22"/>
          <w:szCs w:val="22"/>
          <w:lang w:val="en-US"/>
        </w:rPr>
      </w:pPr>
      <w:r w:rsidRPr="00DC00D0">
        <w:rPr>
          <w:color w:val="000000" w:themeColor="text1"/>
          <w:sz w:val="22"/>
          <w:szCs w:val="22"/>
          <w:lang w:val="en-US"/>
        </w:rPr>
        <w:t>Aim 5: To validate developed radiomic model (Aim 3) employing prospective</w:t>
      </w:r>
      <w:r w:rsidR="00CE6609" w:rsidRPr="00DC00D0">
        <w:rPr>
          <w:color w:val="000000" w:themeColor="text1"/>
          <w:sz w:val="22"/>
          <w:szCs w:val="22"/>
          <w:lang w:val="en-US"/>
        </w:rPr>
        <w:t xml:space="preserve"> patients from Aim 4.</w:t>
      </w:r>
    </w:p>
    <w:p w14:paraId="574B9AC2" w14:textId="77777777" w:rsidR="00CE6609" w:rsidRPr="00DC00D0" w:rsidRDefault="00CE6609" w:rsidP="0030628B">
      <w:pPr>
        <w:jc w:val="both"/>
        <w:rPr>
          <w:color w:val="000000" w:themeColor="text1"/>
          <w:sz w:val="22"/>
          <w:szCs w:val="22"/>
          <w:lang w:val="en-US"/>
        </w:rPr>
      </w:pPr>
      <w:r w:rsidRPr="00DC00D0">
        <w:rPr>
          <w:color w:val="000000" w:themeColor="text1"/>
          <w:sz w:val="22"/>
          <w:szCs w:val="22"/>
          <w:lang w:val="en-US"/>
        </w:rPr>
        <w:t>Aim 6: To describe clinical course in patients with discordant MR</w:t>
      </w:r>
      <w:r w:rsidR="0077507B" w:rsidRPr="00DC00D0">
        <w:rPr>
          <w:color w:val="000000" w:themeColor="text1"/>
          <w:sz w:val="22"/>
          <w:szCs w:val="22"/>
          <w:lang w:val="en-US"/>
        </w:rPr>
        <w:t>I</w:t>
      </w:r>
      <w:r w:rsidRPr="00DC00D0">
        <w:rPr>
          <w:color w:val="000000" w:themeColor="text1"/>
          <w:sz w:val="22"/>
          <w:szCs w:val="22"/>
          <w:lang w:val="en-US"/>
        </w:rPr>
        <w:t xml:space="preserve"> evaluation according to the </w:t>
      </w:r>
    </w:p>
    <w:p w14:paraId="0A7CD674" w14:textId="77777777" w:rsidR="008D0320" w:rsidRPr="00DC00D0" w:rsidRDefault="00CE6609" w:rsidP="0030628B">
      <w:pPr>
        <w:ind w:firstLine="708"/>
        <w:jc w:val="both"/>
        <w:rPr>
          <w:color w:val="000000" w:themeColor="text1"/>
          <w:sz w:val="22"/>
          <w:szCs w:val="22"/>
          <w:lang w:val="en-US"/>
        </w:rPr>
      </w:pPr>
      <w:r w:rsidRPr="00DC00D0">
        <w:rPr>
          <w:color w:val="000000" w:themeColor="text1"/>
          <w:sz w:val="22"/>
          <w:szCs w:val="22"/>
          <w:lang w:val="en-US"/>
        </w:rPr>
        <w:t>radiologist and according to the radiomic model.</w:t>
      </w:r>
      <w:r w:rsidR="008D0320" w:rsidRPr="00DC00D0">
        <w:rPr>
          <w:color w:val="000000" w:themeColor="text1"/>
          <w:sz w:val="22"/>
          <w:szCs w:val="22"/>
          <w:lang w:val="en-US"/>
        </w:rPr>
        <w:t xml:space="preserve"> </w:t>
      </w:r>
    </w:p>
    <w:p w14:paraId="723BC8AD" w14:textId="77777777" w:rsidR="00E07945" w:rsidRPr="00DC00D0" w:rsidRDefault="00E07945" w:rsidP="00E07945">
      <w:pPr>
        <w:rPr>
          <w:color w:val="000000" w:themeColor="text1"/>
          <w:sz w:val="22"/>
          <w:szCs w:val="22"/>
          <w:lang w:val="en-US"/>
        </w:rPr>
      </w:pPr>
    </w:p>
    <w:p w14:paraId="7A8E78F3" w14:textId="77777777" w:rsidR="002C64DC" w:rsidRPr="00DC00D0" w:rsidRDefault="002C64DC" w:rsidP="00E07945">
      <w:pPr>
        <w:rPr>
          <w:color w:val="000000" w:themeColor="text1"/>
          <w:sz w:val="22"/>
          <w:szCs w:val="22"/>
          <w:lang w:val="en-US"/>
        </w:rPr>
      </w:pPr>
    </w:p>
    <w:p w14:paraId="46C2F5E4" w14:textId="77777777" w:rsidR="00800809" w:rsidRPr="00DC00D0" w:rsidRDefault="00800809" w:rsidP="00800809">
      <w:pPr>
        <w:autoSpaceDE w:val="0"/>
        <w:autoSpaceDN w:val="0"/>
        <w:adjustRightInd w:val="0"/>
        <w:spacing w:after="18"/>
        <w:jc w:val="both"/>
        <w:rPr>
          <w:b/>
          <w:color w:val="000000" w:themeColor="text1"/>
          <w:sz w:val="22"/>
          <w:szCs w:val="22"/>
          <w:lang w:val="en-US"/>
        </w:rPr>
      </w:pPr>
      <w:r w:rsidRPr="00DC00D0">
        <w:rPr>
          <w:b/>
          <w:color w:val="000000" w:themeColor="text1"/>
          <w:sz w:val="22"/>
          <w:szCs w:val="22"/>
          <w:lang w:val="en-US"/>
        </w:rPr>
        <w:t>Methods and approaches</w:t>
      </w:r>
    </w:p>
    <w:p w14:paraId="40601028" w14:textId="550D38C0" w:rsidR="00BD697B" w:rsidRPr="00DC00D0" w:rsidRDefault="00D210F0" w:rsidP="00C75057">
      <w:pPr>
        <w:autoSpaceDE w:val="0"/>
        <w:autoSpaceDN w:val="0"/>
        <w:adjustRightInd w:val="0"/>
        <w:jc w:val="both"/>
        <w:rPr>
          <w:color w:val="000000" w:themeColor="text1"/>
          <w:sz w:val="22"/>
          <w:szCs w:val="22"/>
          <w:lang w:val="en-US"/>
        </w:rPr>
      </w:pPr>
      <w:r w:rsidRPr="00DC00D0">
        <w:rPr>
          <w:i/>
          <w:color w:val="000000" w:themeColor="text1"/>
          <w:sz w:val="22"/>
          <w:szCs w:val="22"/>
          <w:lang w:val="en-US"/>
        </w:rPr>
        <w:t>Retrospective cohort:</w:t>
      </w:r>
      <w:r w:rsidRPr="00DC00D0">
        <w:rPr>
          <w:color w:val="000000" w:themeColor="text1"/>
          <w:sz w:val="22"/>
          <w:szCs w:val="22"/>
          <w:lang w:val="en-US"/>
        </w:rPr>
        <w:t xml:space="preserve"> All patients indicated to</w:t>
      </w:r>
      <w:r w:rsidR="00F04F5C" w:rsidRPr="00DC00D0">
        <w:rPr>
          <w:color w:val="000000" w:themeColor="text1"/>
          <w:sz w:val="22"/>
          <w:szCs w:val="22"/>
          <w:lang w:val="en-US"/>
        </w:rPr>
        <w:t xml:space="preserve"> upfront of post-operative</w:t>
      </w:r>
      <w:r w:rsidRPr="00DC00D0">
        <w:rPr>
          <w:color w:val="000000" w:themeColor="text1"/>
          <w:sz w:val="22"/>
          <w:szCs w:val="22"/>
          <w:lang w:val="en-US"/>
        </w:rPr>
        <w:t xml:space="preserve"> radiotherapy for brain metastases at MMCI between 2016-2021 will be screened for eligibility. Inclusion criteria include</w:t>
      </w:r>
      <w:r w:rsidR="008E0629" w:rsidRPr="00DC00D0">
        <w:rPr>
          <w:color w:val="000000" w:themeColor="text1"/>
          <w:sz w:val="22"/>
          <w:szCs w:val="22"/>
          <w:lang w:val="en-US"/>
        </w:rPr>
        <w:t>:</w:t>
      </w:r>
      <w:r w:rsidRPr="00DC00D0">
        <w:rPr>
          <w:color w:val="000000" w:themeColor="text1"/>
          <w:sz w:val="22"/>
          <w:szCs w:val="22"/>
          <w:lang w:val="en-US"/>
        </w:rPr>
        <w:t xml:space="preserve"> </w:t>
      </w:r>
      <w:r w:rsidR="008E0629" w:rsidRPr="00DC00D0">
        <w:rPr>
          <w:color w:val="000000" w:themeColor="text1"/>
          <w:sz w:val="22"/>
          <w:szCs w:val="22"/>
          <w:lang w:val="en-US"/>
        </w:rPr>
        <w:t xml:space="preserve">1) completion of prescribed targeted stereotactic radiotherapy, 2) available pre-radiotherapy brain MRI as well as follow-up MRI for exact definition of RT-related changes (tumor regression, </w:t>
      </w:r>
      <w:r w:rsidR="008E0629" w:rsidRPr="00DC00D0">
        <w:rPr>
          <w:color w:val="000000" w:themeColor="text1"/>
          <w:sz w:val="22"/>
          <w:szCs w:val="22"/>
          <w:lang w:val="en-US"/>
        </w:rPr>
        <w:lastRenderedPageBreak/>
        <w:t>pseudoprogression, radionecrosis) vs. tumor progression, 3) available clinical</w:t>
      </w:r>
      <w:r w:rsidR="00F04F5C" w:rsidRPr="00DC00D0">
        <w:rPr>
          <w:color w:val="000000" w:themeColor="text1"/>
          <w:sz w:val="22"/>
          <w:szCs w:val="22"/>
          <w:lang w:val="en-US"/>
        </w:rPr>
        <w:t xml:space="preserve"> (including tumor histology or history of corticosteroids administration)</w:t>
      </w:r>
      <w:r w:rsidR="008E0629" w:rsidRPr="00DC00D0">
        <w:rPr>
          <w:color w:val="000000" w:themeColor="text1"/>
          <w:sz w:val="22"/>
          <w:szCs w:val="22"/>
          <w:lang w:val="en-US"/>
        </w:rPr>
        <w:t xml:space="preserve"> as well as RT treatment plan data</w:t>
      </w:r>
      <w:r w:rsidR="00F04F5C" w:rsidRPr="00DC00D0">
        <w:rPr>
          <w:color w:val="000000" w:themeColor="text1"/>
          <w:sz w:val="22"/>
          <w:szCs w:val="22"/>
          <w:lang w:val="en-US"/>
        </w:rPr>
        <w:t>. Exclusion criteria include:</w:t>
      </w:r>
      <w:r w:rsidR="008E0629" w:rsidRPr="00DC00D0">
        <w:rPr>
          <w:color w:val="000000" w:themeColor="text1"/>
          <w:sz w:val="22"/>
          <w:szCs w:val="22"/>
          <w:lang w:val="en-US"/>
        </w:rPr>
        <w:t xml:space="preserve"> </w:t>
      </w:r>
      <w:r w:rsidR="00F04F5C" w:rsidRPr="00DC00D0">
        <w:rPr>
          <w:color w:val="000000" w:themeColor="text1"/>
          <w:sz w:val="22"/>
          <w:szCs w:val="22"/>
          <w:lang w:val="en-US"/>
        </w:rPr>
        <w:t>1</w:t>
      </w:r>
      <w:r w:rsidR="008E0629" w:rsidRPr="00DC00D0">
        <w:rPr>
          <w:color w:val="000000" w:themeColor="text1"/>
          <w:sz w:val="22"/>
          <w:szCs w:val="22"/>
          <w:lang w:val="en-US"/>
        </w:rPr>
        <w:t xml:space="preserve">) </w:t>
      </w:r>
      <w:r w:rsidR="00F04F5C" w:rsidRPr="00DC00D0">
        <w:rPr>
          <w:color w:val="000000" w:themeColor="text1"/>
          <w:sz w:val="22"/>
          <w:szCs w:val="22"/>
          <w:lang w:val="en-US"/>
        </w:rPr>
        <w:t>signed disagreement with the use of personal medical</w:t>
      </w:r>
      <w:r w:rsidR="008E0629" w:rsidRPr="00DC00D0">
        <w:rPr>
          <w:color w:val="000000" w:themeColor="text1"/>
          <w:sz w:val="22"/>
          <w:szCs w:val="22"/>
          <w:lang w:val="en-US"/>
        </w:rPr>
        <w:t xml:space="preserve"> data for research purposes in pseudonymized or anonymized form</w:t>
      </w:r>
      <w:r w:rsidR="00F04F5C" w:rsidRPr="00DC00D0">
        <w:rPr>
          <w:color w:val="000000" w:themeColor="text1"/>
          <w:sz w:val="22"/>
          <w:szCs w:val="22"/>
          <w:lang w:val="en-US"/>
        </w:rPr>
        <w:t>, 2) reirradiation to the same brain lesion.</w:t>
      </w:r>
    </w:p>
    <w:p w14:paraId="071B8911" w14:textId="77777777" w:rsidR="00CE4DAC" w:rsidRPr="00DC00D0" w:rsidRDefault="00F04F5C" w:rsidP="00C75057">
      <w:pPr>
        <w:autoSpaceDE w:val="0"/>
        <w:autoSpaceDN w:val="0"/>
        <w:adjustRightInd w:val="0"/>
        <w:jc w:val="both"/>
        <w:rPr>
          <w:color w:val="000000" w:themeColor="text1"/>
          <w:sz w:val="22"/>
          <w:szCs w:val="22"/>
          <w:lang w:val="en-US"/>
        </w:rPr>
      </w:pPr>
      <w:r w:rsidRPr="00DC00D0">
        <w:rPr>
          <w:color w:val="000000" w:themeColor="text1"/>
          <w:sz w:val="22"/>
          <w:szCs w:val="22"/>
          <w:lang w:val="en-US"/>
        </w:rPr>
        <w:t>Clinical and MRI data will be used to clear definition of ground truth</w:t>
      </w:r>
      <w:r w:rsidR="008E59AF" w:rsidRPr="00DC00D0">
        <w:rPr>
          <w:color w:val="000000" w:themeColor="text1"/>
          <w:sz w:val="22"/>
          <w:szCs w:val="22"/>
          <w:lang w:val="en-US"/>
        </w:rPr>
        <w:t xml:space="preserve"> by</w:t>
      </w:r>
      <w:r w:rsidRPr="00DC00D0">
        <w:rPr>
          <w:color w:val="000000" w:themeColor="text1"/>
          <w:sz w:val="22"/>
          <w:szCs w:val="22"/>
          <w:lang w:val="en-US"/>
        </w:rPr>
        <w:t xml:space="preserve"> experienced neuroradiologist</w:t>
      </w:r>
      <w:r w:rsidR="008E59AF" w:rsidRPr="00DC00D0">
        <w:rPr>
          <w:color w:val="000000" w:themeColor="text1"/>
          <w:sz w:val="22"/>
          <w:szCs w:val="22"/>
          <w:lang w:val="en-US"/>
        </w:rPr>
        <w:t xml:space="preserve"> and radiation oncologist reflecting post-MRI clinical course of disease and reflecting insufficiency in RANO-BM criteria for evaluation of lesions after stereotactic radiotherapy, as discussed in the introductory section.</w:t>
      </w:r>
      <w:r w:rsidR="00CE4DAC" w:rsidRPr="00DC00D0">
        <w:rPr>
          <w:color w:val="000000" w:themeColor="text1"/>
          <w:sz w:val="22"/>
          <w:szCs w:val="22"/>
          <w:lang w:val="en-US"/>
        </w:rPr>
        <w:t xml:space="preserve"> </w:t>
      </w:r>
    </w:p>
    <w:p w14:paraId="1DF059C3" w14:textId="454A7FB3" w:rsidR="00CE4DAC" w:rsidRPr="00DC00D0" w:rsidRDefault="008122E0" w:rsidP="00C75057">
      <w:pPr>
        <w:autoSpaceDE w:val="0"/>
        <w:autoSpaceDN w:val="0"/>
        <w:adjustRightInd w:val="0"/>
        <w:jc w:val="both"/>
        <w:rPr>
          <w:color w:val="000000" w:themeColor="text1"/>
          <w:sz w:val="22"/>
          <w:szCs w:val="22"/>
          <w:lang w:val="en-US"/>
        </w:rPr>
      </w:pPr>
      <w:r w:rsidRPr="00DC00D0">
        <w:rPr>
          <w:color w:val="000000" w:themeColor="text1"/>
          <w:sz w:val="22"/>
          <w:szCs w:val="22"/>
          <w:lang w:val="en-US"/>
        </w:rPr>
        <w:t>Cohort of at least 100 retrospective patients will be created and their clinical, radiotherapy as well as MRI data will be transfered in pseudonymized form to the workplace of the main co-investigator for subsequent radiomic analyses (training phase).</w:t>
      </w:r>
    </w:p>
    <w:p w14:paraId="2D3278D7" w14:textId="77777777" w:rsidR="008122E0" w:rsidRPr="00DC00D0" w:rsidRDefault="008122E0" w:rsidP="00CE4DAC">
      <w:pPr>
        <w:autoSpaceDE w:val="0"/>
        <w:autoSpaceDN w:val="0"/>
        <w:adjustRightInd w:val="0"/>
        <w:jc w:val="both"/>
        <w:rPr>
          <w:i/>
          <w:color w:val="000000" w:themeColor="text1"/>
          <w:sz w:val="22"/>
          <w:szCs w:val="22"/>
          <w:lang w:val="en-US"/>
        </w:rPr>
      </w:pPr>
    </w:p>
    <w:p w14:paraId="66235580" w14:textId="7A35FAC6" w:rsidR="00212810" w:rsidRPr="00DC00D0" w:rsidRDefault="007A728F" w:rsidP="00CE4DAC">
      <w:pPr>
        <w:autoSpaceDE w:val="0"/>
        <w:autoSpaceDN w:val="0"/>
        <w:adjustRightInd w:val="0"/>
        <w:jc w:val="both"/>
        <w:rPr>
          <w:color w:val="000000" w:themeColor="text1"/>
          <w:sz w:val="22"/>
          <w:szCs w:val="22"/>
          <w:lang w:val="en-US"/>
        </w:rPr>
      </w:pPr>
      <w:r w:rsidRPr="00DC00D0">
        <w:rPr>
          <w:i/>
          <w:color w:val="000000" w:themeColor="text1"/>
          <w:sz w:val="22"/>
          <w:szCs w:val="22"/>
          <w:lang w:val="en-US"/>
        </w:rPr>
        <w:t>Prospective cohort:</w:t>
      </w:r>
      <w:r w:rsidR="00CE4DAC" w:rsidRPr="00DC00D0">
        <w:rPr>
          <w:color w:val="000000" w:themeColor="text1"/>
          <w:sz w:val="22"/>
          <w:szCs w:val="22"/>
          <w:lang w:val="en-US"/>
        </w:rPr>
        <w:t xml:space="preserve"> All patients indicated to upfront of post-operative radiotherapy for brain metastases at MMCI will be screened for eligibility. Inclusion criteria include: 1) completion of prescribed targeted stereotactic radiotherapy prepared based on planning contrast enhanced MRI performed no later than 2 weeks before initiation of RT, 2) available pre-operative brain MRI in patients indicated to adjuvant stereotactic RT to</w:t>
      </w:r>
      <w:r w:rsidR="005048A3" w:rsidRPr="00DC00D0">
        <w:rPr>
          <w:color w:val="000000" w:themeColor="text1"/>
          <w:sz w:val="22"/>
          <w:szCs w:val="22"/>
          <w:lang w:val="en-US"/>
        </w:rPr>
        <w:t xml:space="preserve"> tumor bed, 3) patients aged over 18 years, good performance status (Karnofsky index ≥ 70), 4) </w:t>
      </w:r>
      <w:r w:rsidR="005048A3" w:rsidRPr="00DC00D0">
        <w:rPr>
          <w:sz w:val="22"/>
          <w:szCs w:val="22"/>
          <w:lang w:val="en-US"/>
        </w:rPr>
        <w:t xml:space="preserve">favorable survival prognosis of more than 3.8 months as predicted by the graded prognostic assessment score [27]. Exclusion criteria include: 1) prior RT to pertinent metastasis, 2) contraindication to MRI including severe claustrophobia, 3) contraindication to targeted stereotactic RT including multiple brain lesions or leptomeningeal disease, 4) </w:t>
      </w:r>
      <w:r w:rsidR="005048A3" w:rsidRPr="00DC00D0">
        <w:rPr>
          <w:color w:val="000000" w:themeColor="text1"/>
          <w:sz w:val="22"/>
          <w:szCs w:val="22"/>
          <w:lang w:val="en-US"/>
        </w:rPr>
        <w:t>pregnancy or breastfeeding (</w:t>
      </w:r>
      <w:r w:rsidR="005048A3" w:rsidRPr="00DC00D0">
        <w:rPr>
          <w:sz w:val="22"/>
          <w:szCs w:val="22"/>
          <w:lang w:val="en-US"/>
        </w:rPr>
        <w:t>women of childbearing potential must practice adequate contraception and must have negative pregnancy test ≤ 2 weeks prior study registration),</w:t>
      </w:r>
      <w:r w:rsidR="005048A3" w:rsidRPr="00DC00D0">
        <w:rPr>
          <w:color w:val="000000" w:themeColor="text1"/>
          <w:sz w:val="22"/>
          <w:szCs w:val="22"/>
          <w:lang w:val="en-US"/>
        </w:rPr>
        <w:t xml:space="preserve"> 5) any other factors that, in the opinion of the site investigators, would interfere with adherence to study requirements, 6) inability or unwillingness of subject to sign written informed consent.</w:t>
      </w:r>
    </w:p>
    <w:p w14:paraId="1496F8A2" w14:textId="7493EC55" w:rsidR="005048A3" w:rsidRPr="00DC00D0" w:rsidRDefault="005048A3" w:rsidP="00CE4DAC">
      <w:pPr>
        <w:autoSpaceDE w:val="0"/>
        <w:autoSpaceDN w:val="0"/>
        <w:adjustRightInd w:val="0"/>
        <w:jc w:val="both"/>
        <w:rPr>
          <w:color w:val="000000" w:themeColor="text1"/>
          <w:sz w:val="22"/>
          <w:szCs w:val="22"/>
          <w:lang w:val="en-US"/>
        </w:rPr>
      </w:pPr>
      <w:r w:rsidRPr="00DC00D0">
        <w:rPr>
          <w:sz w:val="22"/>
          <w:szCs w:val="22"/>
          <w:lang w:val="en-US"/>
        </w:rPr>
        <w:t>After consultations with eligible patients and answering all questions, informed consent approved by the Institutional Review Board will be signed by each patient and investigator before study enrollment.</w:t>
      </w:r>
    </w:p>
    <w:p w14:paraId="1F3C46C4" w14:textId="24A5783E" w:rsidR="008122E0" w:rsidRPr="00DC00D0" w:rsidRDefault="005048A3" w:rsidP="008122E0">
      <w:pPr>
        <w:autoSpaceDE w:val="0"/>
        <w:autoSpaceDN w:val="0"/>
        <w:adjustRightInd w:val="0"/>
        <w:jc w:val="both"/>
        <w:rPr>
          <w:color w:val="000000" w:themeColor="text1"/>
          <w:sz w:val="22"/>
          <w:szCs w:val="22"/>
          <w:lang w:val="en-US"/>
        </w:rPr>
      </w:pPr>
      <w:r w:rsidRPr="00DC00D0">
        <w:rPr>
          <w:color w:val="000000" w:themeColor="text1"/>
          <w:sz w:val="22"/>
          <w:szCs w:val="22"/>
          <w:lang w:val="en-US"/>
        </w:rPr>
        <w:t xml:space="preserve">Cohort of at least 50 prospective patients and </w:t>
      </w:r>
      <w:r w:rsidR="00224805">
        <w:rPr>
          <w:color w:val="000000" w:themeColor="text1"/>
          <w:sz w:val="22"/>
          <w:szCs w:val="22"/>
          <w:lang w:val="en-US"/>
        </w:rPr>
        <w:t>c</w:t>
      </w:r>
      <w:r w:rsidR="00224805" w:rsidRPr="00DC00D0">
        <w:rPr>
          <w:color w:val="000000" w:themeColor="text1"/>
          <w:sz w:val="22"/>
          <w:szCs w:val="22"/>
          <w:lang w:val="en-US"/>
        </w:rPr>
        <w:t xml:space="preserve">ohort </w:t>
      </w:r>
      <w:r w:rsidR="008122E0" w:rsidRPr="00DC00D0">
        <w:rPr>
          <w:color w:val="000000" w:themeColor="text1"/>
          <w:sz w:val="22"/>
          <w:szCs w:val="22"/>
          <w:lang w:val="en-US"/>
        </w:rPr>
        <w:t>of at least 100 retrospective patients will be created and their clinical, radiotherapy as well as MRI data will be transfered in pseudonymized form to the workplace of the main co-investigator for subsequent radiomic analyses (training phase).</w:t>
      </w:r>
    </w:p>
    <w:p w14:paraId="799D938D" w14:textId="77777777" w:rsidR="008122E0" w:rsidRPr="00DC00D0" w:rsidRDefault="008122E0" w:rsidP="008122E0">
      <w:pPr>
        <w:autoSpaceDE w:val="0"/>
        <w:autoSpaceDN w:val="0"/>
        <w:adjustRightInd w:val="0"/>
        <w:jc w:val="both"/>
        <w:rPr>
          <w:color w:val="000000" w:themeColor="text1"/>
          <w:sz w:val="22"/>
          <w:szCs w:val="22"/>
          <w:lang w:val="en-US"/>
        </w:rPr>
      </w:pPr>
    </w:p>
    <w:p w14:paraId="7EFE9B91" w14:textId="66738AB8" w:rsidR="00C75057" w:rsidRPr="00DC00D0" w:rsidRDefault="00C75057" w:rsidP="008122E0">
      <w:pPr>
        <w:autoSpaceDE w:val="0"/>
        <w:autoSpaceDN w:val="0"/>
        <w:adjustRightInd w:val="0"/>
        <w:jc w:val="both"/>
        <w:rPr>
          <w:i/>
          <w:color w:val="000000" w:themeColor="text1"/>
          <w:sz w:val="22"/>
          <w:szCs w:val="22"/>
          <w:lang w:val="en-US"/>
        </w:rPr>
      </w:pPr>
      <w:r w:rsidRPr="00DC00D0">
        <w:rPr>
          <w:i/>
          <w:color w:val="000000" w:themeColor="text1"/>
          <w:sz w:val="22"/>
          <w:szCs w:val="22"/>
          <w:lang w:val="en-US"/>
        </w:rPr>
        <w:t>Radiotherapy procedures:</w:t>
      </w:r>
    </w:p>
    <w:p w14:paraId="08A2FAAC" w14:textId="77777777" w:rsidR="00E30E96" w:rsidRPr="00DC00D0" w:rsidRDefault="00E30E96" w:rsidP="00212810">
      <w:pPr>
        <w:autoSpaceDE w:val="0"/>
        <w:autoSpaceDN w:val="0"/>
        <w:adjustRightInd w:val="0"/>
        <w:jc w:val="both"/>
        <w:rPr>
          <w:color w:val="000000"/>
          <w:sz w:val="22"/>
          <w:szCs w:val="22"/>
          <w:lang w:val="en-US"/>
        </w:rPr>
      </w:pPr>
      <w:r w:rsidRPr="00DC00D0">
        <w:rPr>
          <w:color w:val="000000"/>
          <w:sz w:val="22"/>
          <w:szCs w:val="22"/>
          <w:lang w:val="en-US"/>
        </w:rPr>
        <w:t xml:space="preserve">Standard of care </w:t>
      </w:r>
      <w:r w:rsidRPr="00DC00D0">
        <w:rPr>
          <w:bCs/>
          <w:color w:val="000000"/>
          <w:sz w:val="22"/>
          <w:szCs w:val="22"/>
          <w:lang w:val="en-US"/>
        </w:rPr>
        <w:t>stereotactic radiotherapy</w:t>
      </w:r>
      <w:r w:rsidRPr="00DC00D0">
        <w:rPr>
          <w:b/>
          <w:bCs/>
          <w:color w:val="000000"/>
          <w:sz w:val="22"/>
          <w:szCs w:val="22"/>
          <w:lang w:val="en-US"/>
        </w:rPr>
        <w:t xml:space="preserve"> </w:t>
      </w:r>
      <w:r w:rsidRPr="00DC00D0">
        <w:rPr>
          <w:color w:val="000000"/>
          <w:sz w:val="22"/>
          <w:szCs w:val="22"/>
          <w:lang w:val="en-US"/>
        </w:rPr>
        <w:t>will be performed at the Department of radiation</w:t>
      </w:r>
    </w:p>
    <w:p w14:paraId="6F7748A9" w14:textId="77777777" w:rsidR="00B36605" w:rsidRPr="00DC00D0" w:rsidRDefault="00E30E96" w:rsidP="00212810">
      <w:pPr>
        <w:autoSpaceDE w:val="0"/>
        <w:autoSpaceDN w:val="0"/>
        <w:adjustRightInd w:val="0"/>
        <w:jc w:val="both"/>
        <w:rPr>
          <w:color w:val="000000"/>
          <w:sz w:val="22"/>
          <w:szCs w:val="22"/>
          <w:lang w:val="en-US"/>
        </w:rPr>
      </w:pPr>
      <w:r w:rsidRPr="00DC00D0">
        <w:rPr>
          <w:color w:val="000000"/>
          <w:sz w:val="22"/>
          <w:szCs w:val="22"/>
          <w:lang w:val="en-US"/>
        </w:rPr>
        <w:t>oncology at MMCI using specialized stereotactic linear accelerator Varian TrueBeam STx, version 2.5</w:t>
      </w:r>
      <w:r w:rsidR="0077507B" w:rsidRPr="00DC00D0">
        <w:rPr>
          <w:color w:val="000000"/>
          <w:sz w:val="22"/>
          <w:szCs w:val="22"/>
          <w:lang w:val="en-US"/>
        </w:rPr>
        <w:t xml:space="preserve"> </w:t>
      </w:r>
      <w:r w:rsidRPr="00DC00D0">
        <w:rPr>
          <w:color w:val="000000"/>
          <w:sz w:val="22"/>
          <w:szCs w:val="22"/>
          <w:lang w:val="en-US"/>
        </w:rPr>
        <w:t>(6 MV FFF - 1400 MU/min, 10 MV FFF - 2400 MU/min</w:t>
      </w:r>
      <w:r w:rsidR="00A52214" w:rsidRPr="00DC00D0">
        <w:rPr>
          <w:color w:val="000000"/>
          <w:sz w:val="22"/>
          <w:szCs w:val="22"/>
          <w:lang w:val="en-US"/>
        </w:rPr>
        <w:t>; HD120MLC collimator with 60 is</w:t>
      </w:r>
      <w:r w:rsidRPr="00DC00D0">
        <w:rPr>
          <w:color w:val="000000"/>
          <w:sz w:val="22"/>
          <w:szCs w:val="22"/>
          <w:lang w:val="en-US"/>
        </w:rPr>
        <w:t>ocentric</w:t>
      </w:r>
      <w:r w:rsidR="0077507B" w:rsidRPr="00DC00D0">
        <w:rPr>
          <w:color w:val="000000"/>
          <w:sz w:val="22"/>
          <w:szCs w:val="22"/>
          <w:lang w:val="en-US"/>
        </w:rPr>
        <w:t xml:space="preserve"> </w:t>
      </w:r>
      <w:r w:rsidRPr="00DC00D0">
        <w:rPr>
          <w:color w:val="000000"/>
          <w:sz w:val="22"/>
          <w:szCs w:val="22"/>
          <w:lang w:val="en-US"/>
        </w:rPr>
        <w:t>2.5mm leafs; PerfectPitch 6 degrees of freedom couch; VMAT with Jaw tracking; on board cone beam</w:t>
      </w:r>
      <w:r w:rsidR="0077507B" w:rsidRPr="00DC00D0">
        <w:rPr>
          <w:color w:val="000000"/>
          <w:sz w:val="22"/>
          <w:szCs w:val="22"/>
          <w:lang w:val="en-US"/>
        </w:rPr>
        <w:t xml:space="preserve"> </w:t>
      </w:r>
      <w:r w:rsidRPr="00DC00D0">
        <w:rPr>
          <w:color w:val="000000"/>
          <w:sz w:val="22"/>
          <w:szCs w:val="22"/>
          <w:lang w:val="en-US"/>
        </w:rPr>
        <w:t xml:space="preserve">CT). The radiotherapy approach (dose, fractionation, technique) will be fully tailored based on the clinical need without any adjustments based on research purposes. </w:t>
      </w:r>
    </w:p>
    <w:p w14:paraId="7D7E4751" w14:textId="77777777" w:rsidR="005048A3" w:rsidRPr="00DC00D0" w:rsidRDefault="005048A3" w:rsidP="0077507B">
      <w:pPr>
        <w:autoSpaceDE w:val="0"/>
        <w:autoSpaceDN w:val="0"/>
        <w:adjustRightInd w:val="0"/>
        <w:jc w:val="both"/>
        <w:rPr>
          <w:color w:val="000000"/>
          <w:sz w:val="22"/>
          <w:szCs w:val="22"/>
          <w:lang w:val="en-US"/>
        </w:rPr>
      </w:pPr>
    </w:p>
    <w:p w14:paraId="4E2B73BB" w14:textId="77777777" w:rsidR="0077507B" w:rsidRPr="00DC00D0" w:rsidRDefault="0077507B" w:rsidP="0077507B">
      <w:pPr>
        <w:autoSpaceDE w:val="0"/>
        <w:autoSpaceDN w:val="0"/>
        <w:adjustRightInd w:val="0"/>
        <w:jc w:val="both"/>
        <w:rPr>
          <w:i/>
          <w:color w:val="000000" w:themeColor="text1"/>
          <w:sz w:val="22"/>
          <w:szCs w:val="22"/>
          <w:lang w:val="en-US"/>
        </w:rPr>
      </w:pPr>
      <w:r w:rsidRPr="00DC00D0">
        <w:rPr>
          <w:i/>
          <w:color w:val="000000" w:themeColor="text1"/>
          <w:sz w:val="22"/>
          <w:szCs w:val="22"/>
          <w:lang w:val="en-US"/>
        </w:rPr>
        <w:t>Follow-up MRI</w:t>
      </w:r>
    </w:p>
    <w:p w14:paraId="5951097F" w14:textId="2E4E8142" w:rsidR="00F96DF9" w:rsidRPr="00DC00D0" w:rsidRDefault="00C466EB" w:rsidP="00F96DF9">
      <w:pPr>
        <w:autoSpaceDE w:val="0"/>
        <w:autoSpaceDN w:val="0"/>
        <w:adjustRightInd w:val="0"/>
        <w:jc w:val="both"/>
        <w:rPr>
          <w:sz w:val="22"/>
          <w:szCs w:val="22"/>
          <w:lang w:val="en-US"/>
        </w:rPr>
      </w:pPr>
      <w:r w:rsidRPr="00DC00D0">
        <w:rPr>
          <w:color w:val="000000" w:themeColor="text1"/>
          <w:sz w:val="22"/>
          <w:szCs w:val="22"/>
          <w:lang w:val="en-US"/>
        </w:rPr>
        <w:t>After st</w:t>
      </w:r>
      <w:r w:rsidR="00A52214" w:rsidRPr="00DC00D0">
        <w:rPr>
          <w:color w:val="000000" w:themeColor="text1"/>
          <w:sz w:val="22"/>
          <w:szCs w:val="22"/>
          <w:lang w:val="en-US"/>
        </w:rPr>
        <w:t>e</w:t>
      </w:r>
      <w:r w:rsidRPr="00DC00D0">
        <w:rPr>
          <w:color w:val="000000" w:themeColor="text1"/>
          <w:sz w:val="22"/>
          <w:szCs w:val="22"/>
          <w:lang w:val="en-US"/>
        </w:rPr>
        <w:t xml:space="preserve">reotactic radiotherapy, patients will be regularly followed-up with contrast enhanced brain MRI every 2 months for the first 6 months and then every 3 months. </w:t>
      </w:r>
      <w:r w:rsidR="007A728F" w:rsidRPr="00DC00D0">
        <w:rPr>
          <w:color w:val="000000" w:themeColor="text1"/>
          <w:sz w:val="22"/>
          <w:szCs w:val="22"/>
          <w:lang w:val="en-US"/>
        </w:rPr>
        <w:t>All individual metastatic lesions w</w:t>
      </w:r>
      <w:r w:rsidRPr="00DC00D0">
        <w:rPr>
          <w:color w:val="000000" w:themeColor="text1"/>
          <w:sz w:val="22"/>
          <w:szCs w:val="22"/>
          <w:lang w:val="en-US"/>
        </w:rPr>
        <w:t xml:space="preserve">ill be </w:t>
      </w:r>
      <w:r w:rsidR="007A728F" w:rsidRPr="00DC00D0">
        <w:rPr>
          <w:color w:val="000000" w:themeColor="text1"/>
          <w:sz w:val="22"/>
          <w:szCs w:val="22"/>
          <w:lang w:val="en-US"/>
        </w:rPr>
        <w:t xml:space="preserve">evaluated separately based on </w:t>
      </w:r>
      <w:r w:rsidR="00FD1A13" w:rsidRPr="00DC00D0">
        <w:rPr>
          <w:color w:val="000000" w:themeColor="text1"/>
          <w:sz w:val="22"/>
          <w:szCs w:val="22"/>
          <w:lang w:val="en-US"/>
        </w:rPr>
        <w:t xml:space="preserve">modified </w:t>
      </w:r>
      <w:r w:rsidR="007A728F" w:rsidRPr="00DC00D0">
        <w:rPr>
          <w:color w:val="000000" w:themeColor="text1"/>
          <w:sz w:val="22"/>
          <w:szCs w:val="22"/>
          <w:lang w:val="en-US"/>
        </w:rPr>
        <w:t xml:space="preserve">RANO-BM criteria </w:t>
      </w:r>
      <w:r w:rsidR="00FD1A13" w:rsidRPr="00DC00D0">
        <w:rPr>
          <w:color w:val="000000" w:themeColor="text1"/>
          <w:sz w:val="22"/>
          <w:szCs w:val="22"/>
          <w:lang w:val="en-US"/>
        </w:rPr>
        <w:t xml:space="preserve">recommendation for lesions after stereotactic radiotherapy acknowledging that </w:t>
      </w:r>
      <w:r w:rsidR="00FD1A13" w:rsidRPr="00DC00D0">
        <w:rPr>
          <w:sz w:val="22"/>
          <w:szCs w:val="22"/>
          <w:lang w:val="en-US"/>
        </w:rPr>
        <w:t>radiographical evidence of enlargement of target and non-target lesions may do not necessarily represent tumour progression</w:t>
      </w:r>
      <w:r w:rsidR="000C3F9B" w:rsidRPr="00DC00D0">
        <w:rPr>
          <w:sz w:val="22"/>
          <w:szCs w:val="22"/>
          <w:lang w:val="en-US"/>
        </w:rPr>
        <w:t xml:space="preserve"> [11]</w:t>
      </w:r>
      <w:r w:rsidR="00FD1A13" w:rsidRPr="00DC00D0">
        <w:rPr>
          <w:sz w:val="22"/>
          <w:szCs w:val="22"/>
          <w:lang w:val="en-US"/>
        </w:rPr>
        <w:t>.</w:t>
      </w:r>
      <w:r w:rsidR="00190537" w:rsidRPr="00DC00D0">
        <w:rPr>
          <w:sz w:val="22"/>
          <w:szCs w:val="22"/>
          <w:lang w:val="en-US"/>
        </w:rPr>
        <w:t xml:space="preserve"> </w:t>
      </w:r>
      <w:r w:rsidR="00FD1A13" w:rsidRPr="00DC00D0">
        <w:rPr>
          <w:sz w:val="22"/>
          <w:szCs w:val="22"/>
          <w:lang w:val="en-US"/>
        </w:rPr>
        <w:t>If radiographical evidence of progression exists, but clinical evidence indicates that the radiological changes are due to treatment effect (and not to progression of cancer), additional evidence will be needed to distinguish between true progression and treatment effect</w:t>
      </w:r>
      <w:r w:rsidR="00F96DF9" w:rsidRPr="00DC00D0">
        <w:rPr>
          <w:sz w:val="22"/>
          <w:szCs w:val="22"/>
          <w:lang w:val="en-US"/>
        </w:rPr>
        <w:t xml:space="preserve">: </w:t>
      </w:r>
      <w:r w:rsidR="00FD1A13" w:rsidRPr="00DC00D0">
        <w:rPr>
          <w:sz w:val="22"/>
          <w:szCs w:val="22"/>
          <w:lang w:val="en-US"/>
        </w:rPr>
        <w:t xml:space="preserve">The </w:t>
      </w:r>
      <w:r w:rsidR="00F96DF9" w:rsidRPr="00DC00D0">
        <w:rPr>
          <w:sz w:val="22"/>
          <w:szCs w:val="22"/>
          <w:lang w:val="en-US"/>
        </w:rPr>
        <w:t xml:space="preserve">MRI </w:t>
      </w:r>
      <w:r w:rsidR="00FD1A13" w:rsidRPr="00DC00D0">
        <w:rPr>
          <w:sz w:val="22"/>
          <w:szCs w:val="22"/>
          <w:lang w:val="en-US"/>
        </w:rPr>
        <w:t xml:space="preserve">scan </w:t>
      </w:r>
      <w:r w:rsidR="00F96DF9" w:rsidRPr="00DC00D0">
        <w:rPr>
          <w:sz w:val="22"/>
          <w:szCs w:val="22"/>
          <w:lang w:val="en-US"/>
        </w:rPr>
        <w:t>will</w:t>
      </w:r>
      <w:r w:rsidR="00FD1A13" w:rsidRPr="00DC00D0">
        <w:rPr>
          <w:sz w:val="22"/>
          <w:szCs w:val="22"/>
          <w:lang w:val="en-US"/>
        </w:rPr>
        <w:t xml:space="preserve"> be repeated within 6 weeks. An investigator can choose a shorter time interval if progressive symptoms or other clinical concerns arise. Continued tumour growth </w:t>
      </w:r>
      <w:r w:rsidR="00F96DF9" w:rsidRPr="00DC00D0">
        <w:rPr>
          <w:sz w:val="22"/>
          <w:szCs w:val="22"/>
          <w:lang w:val="en-US"/>
        </w:rPr>
        <w:t>will</w:t>
      </w:r>
      <w:r w:rsidR="00FD1A13" w:rsidRPr="00DC00D0">
        <w:rPr>
          <w:sz w:val="22"/>
          <w:szCs w:val="22"/>
          <w:lang w:val="en-US"/>
        </w:rPr>
        <w:t xml:space="preserve"> be consistent with radiographical progression. Stabilisation and shrinkage of a lesion </w:t>
      </w:r>
      <w:r w:rsidR="00F96DF9" w:rsidRPr="00DC00D0">
        <w:rPr>
          <w:sz w:val="22"/>
          <w:szCs w:val="22"/>
          <w:lang w:val="en-US"/>
        </w:rPr>
        <w:t>will</w:t>
      </w:r>
      <w:r w:rsidR="00FD1A13" w:rsidRPr="00DC00D0">
        <w:rPr>
          <w:sz w:val="22"/>
          <w:szCs w:val="22"/>
          <w:lang w:val="en-US"/>
        </w:rPr>
        <w:t xml:space="preserve"> be consistent with </w:t>
      </w:r>
      <w:r w:rsidR="00F96DF9" w:rsidRPr="00DC00D0">
        <w:rPr>
          <w:sz w:val="22"/>
          <w:szCs w:val="22"/>
          <w:lang w:val="en-US"/>
        </w:rPr>
        <w:t xml:space="preserve">RT </w:t>
      </w:r>
      <w:r w:rsidR="00FD1A13" w:rsidRPr="00DC00D0">
        <w:rPr>
          <w:sz w:val="22"/>
          <w:szCs w:val="22"/>
          <w:lang w:val="en-US"/>
        </w:rPr>
        <w:t>treatment effect. For patients with equivocal results even on the next restaging scan, the scan can be repeated again at a subsequent protocol-scheduled assessment or sooner, although surgery or use of an advanced imaging modality (</w:t>
      </w:r>
      <w:r w:rsidR="00F96DF9" w:rsidRPr="00DC00D0">
        <w:rPr>
          <w:sz w:val="22"/>
          <w:szCs w:val="22"/>
          <w:lang w:val="en-US"/>
        </w:rPr>
        <w:t xml:space="preserve">such as perfusion MRI, MR spectroscopy, or </w:t>
      </w:r>
      <w:r w:rsidR="00F96DF9" w:rsidRPr="00DC00D0">
        <w:rPr>
          <w:sz w:val="22"/>
          <w:szCs w:val="22"/>
          <w:vertAlign w:val="superscript"/>
          <w:lang w:val="en-US"/>
        </w:rPr>
        <w:t>18</w:t>
      </w:r>
      <w:r w:rsidR="00F96DF9" w:rsidRPr="00DC00D0">
        <w:rPr>
          <w:sz w:val="22"/>
          <w:szCs w:val="22"/>
          <w:lang w:val="en-US"/>
        </w:rPr>
        <w:t>FDG PET)</w:t>
      </w:r>
      <w:r w:rsidR="00190537" w:rsidRPr="00DC00D0">
        <w:rPr>
          <w:sz w:val="22"/>
          <w:szCs w:val="22"/>
          <w:lang w:val="en-US"/>
        </w:rPr>
        <w:t>, fully respecting the best clinical practice and patient´s need according</w:t>
      </w:r>
      <w:r w:rsidR="00224805">
        <w:rPr>
          <w:sz w:val="22"/>
          <w:szCs w:val="22"/>
          <w:lang w:val="en-US"/>
        </w:rPr>
        <w:t xml:space="preserve"> to</w:t>
      </w:r>
      <w:r w:rsidR="00190537" w:rsidRPr="00DC00D0">
        <w:rPr>
          <w:sz w:val="22"/>
          <w:szCs w:val="22"/>
          <w:lang w:val="en-US"/>
        </w:rPr>
        <w:t xml:space="preserve"> his symptoms respecting the palliative intent of brain metastasis treatment. In this case of </w:t>
      </w:r>
      <w:r w:rsidR="00190537" w:rsidRPr="00DC00D0">
        <w:rPr>
          <w:sz w:val="22"/>
          <w:szCs w:val="22"/>
          <w:lang w:val="en-US"/>
        </w:rPr>
        <w:lastRenderedPageBreak/>
        <w:t>continuously progressing neurological status, the equivocal MRI (irradiated lesion evaluation) will be considered as tumor progression</w:t>
      </w:r>
      <w:r w:rsidR="00F96DF9" w:rsidRPr="00DC00D0">
        <w:rPr>
          <w:sz w:val="22"/>
          <w:szCs w:val="22"/>
          <w:lang w:val="en-US"/>
        </w:rPr>
        <w:t>.</w:t>
      </w:r>
    </w:p>
    <w:p w14:paraId="4A39330F" w14:textId="14C19D5E" w:rsidR="00190537" w:rsidRPr="00DC00D0" w:rsidRDefault="00190537" w:rsidP="00190537">
      <w:pPr>
        <w:autoSpaceDE w:val="0"/>
        <w:autoSpaceDN w:val="0"/>
        <w:adjustRightInd w:val="0"/>
        <w:jc w:val="both"/>
        <w:rPr>
          <w:color w:val="000000" w:themeColor="text1"/>
          <w:sz w:val="22"/>
          <w:szCs w:val="22"/>
          <w:lang w:val="en-US"/>
        </w:rPr>
      </w:pPr>
      <w:r w:rsidRPr="00DC00D0">
        <w:rPr>
          <w:color w:val="000000" w:themeColor="text1"/>
          <w:sz w:val="22"/>
          <w:szCs w:val="22"/>
          <w:lang w:val="en-US"/>
        </w:rPr>
        <w:t xml:space="preserve">Presence of </w:t>
      </w:r>
      <w:r w:rsidR="00224805">
        <w:rPr>
          <w:color w:val="000000" w:themeColor="text1"/>
          <w:sz w:val="22"/>
          <w:szCs w:val="22"/>
          <w:lang w:val="en-US"/>
        </w:rPr>
        <w:t xml:space="preserve">a </w:t>
      </w:r>
      <w:r w:rsidRPr="00DC00D0">
        <w:rPr>
          <w:color w:val="000000" w:themeColor="text1"/>
          <w:sz w:val="22"/>
          <w:szCs w:val="22"/>
          <w:lang w:val="en-US"/>
        </w:rPr>
        <w:t>new lesion will not be reported as local progression (from the irradiated lesion point of view) but as a distal brain progression.</w:t>
      </w:r>
    </w:p>
    <w:p w14:paraId="5220AA7C" w14:textId="77777777" w:rsidR="00190537" w:rsidRPr="00DC00D0" w:rsidRDefault="00190537" w:rsidP="00F96DF9">
      <w:pPr>
        <w:autoSpaceDE w:val="0"/>
        <w:autoSpaceDN w:val="0"/>
        <w:adjustRightInd w:val="0"/>
        <w:jc w:val="both"/>
        <w:rPr>
          <w:sz w:val="22"/>
          <w:szCs w:val="22"/>
          <w:lang w:val="en-US"/>
        </w:rPr>
      </w:pPr>
    </w:p>
    <w:p w14:paraId="3395A24F" w14:textId="54705D40" w:rsidR="005048A3" w:rsidRPr="00DC00D0" w:rsidRDefault="005048A3" w:rsidP="005048A3">
      <w:pPr>
        <w:autoSpaceDE w:val="0"/>
        <w:autoSpaceDN w:val="0"/>
        <w:adjustRightInd w:val="0"/>
        <w:jc w:val="both"/>
        <w:rPr>
          <w:i/>
          <w:color w:val="000000" w:themeColor="text1"/>
          <w:sz w:val="22"/>
          <w:szCs w:val="22"/>
          <w:lang w:val="en-US"/>
        </w:rPr>
      </w:pPr>
      <w:r w:rsidRPr="00DC00D0">
        <w:rPr>
          <w:i/>
          <w:color w:val="000000" w:themeColor="text1"/>
          <w:sz w:val="22"/>
          <w:szCs w:val="22"/>
          <w:lang w:val="en-US"/>
        </w:rPr>
        <w:t>Radiomic analyses:</w:t>
      </w:r>
    </w:p>
    <w:p w14:paraId="2D52D613" w14:textId="0757E21E" w:rsidR="006115CC" w:rsidRPr="00DC00D0" w:rsidRDefault="006115CC" w:rsidP="005F0EDA">
      <w:pPr>
        <w:jc w:val="both"/>
        <w:rPr>
          <w:sz w:val="22"/>
          <w:szCs w:val="22"/>
          <w:lang w:val="en-US"/>
        </w:rPr>
      </w:pPr>
      <w:r w:rsidRPr="00DC00D0">
        <w:rPr>
          <w:sz w:val="22"/>
          <w:szCs w:val="22"/>
          <w:lang w:val="en-US"/>
        </w:rPr>
        <w:t>In recent years, a clear shift from traditional human-designed and machine-learning methods to deep learning is apparent, in particular towards deep convolutional neural networks (CNNs)</w:t>
      </w:r>
      <w:r w:rsidR="00C6172F" w:rsidRPr="00DC00D0">
        <w:rPr>
          <w:sz w:val="22"/>
          <w:szCs w:val="22"/>
          <w:lang w:val="en-US"/>
        </w:rPr>
        <w:t xml:space="preserve"> [16]</w:t>
      </w:r>
      <w:r w:rsidRPr="00DC00D0">
        <w:rPr>
          <w:sz w:val="22"/>
          <w:szCs w:val="22"/>
          <w:lang w:val="en-US"/>
        </w:rPr>
        <w:t>, which have proven to excel in many computer vision problems. The advantage of deep learning is that the neural networks can automatically learn the appropriate features along with the prediction models. Therefore, we will primarily rely on deep learning but we will combine it with human-designed approaches, which proved to be superior to pure automatic learning in our experience.</w:t>
      </w:r>
    </w:p>
    <w:p w14:paraId="5DEB662D" w14:textId="77777777" w:rsidR="006115CC" w:rsidRPr="00DC00D0" w:rsidRDefault="006115CC" w:rsidP="005F0EDA">
      <w:pPr>
        <w:jc w:val="both"/>
        <w:rPr>
          <w:sz w:val="22"/>
          <w:szCs w:val="22"/>
          <w:lang w:val="en-US"/>
        </w:rPr>
      </w:pPr>
    </w:p>
    <w:p w14:paraId="2ABBACEF" w14:textId="569221EB" w:rsidR="006115CC" w:rsidRPr="00DC00D0" w:rsidRDefault="006115CC" w:rsidP="005F0EDA">
      <w:pPr>
        <w:jc w:val="both"/>
        <w:rPr>
          <w:sz w:val="22"/>
          <w:szCs w:val="22"/>
          <w:lang w:val="en-US"/>
        </w:rPr>
      </w:pPr>
      <w:r w:rsidRPr="00DC00D0">
        <w:rPr>
          <w:sz w:val="22"/>
          <w:szCs w:val="22"/>
          <w:lang w:val="en-US"/>
        </w:rPr>
        <w:t>Although the use of CNNs (typically based on U-Net</w:t>
      </w:r>
      <w:r w:rsidR="00F014BE" w:rsidRPr="00DC00D0">
        <w:rPr>
          <w:sz w:val="22"/>
          <w:szCs w:val="22"/>
          <w:lang w:val="en-US"/>
        </w:rPr>
        <w:t xml:space="preserve"> like</w:t>
      </w:r>
      <w:r w:rsidRPr="00DC00D0">
        <w:rPr>
          <w:sz w:val="22"/>
          <w:szCs w:val="22"/>
          <w:lang w:val="en-US"/>
        </w:rPr>
        <w:t xml:space="preserve"> architecture</w:t>
      </w:r>
      <w:r w:rsidR="00F014BE" w:rsidRPr="00DC00D0">
        <w:rPr>
          <w:sz w:val="22"/>
          <w:szCs w:val="22"/>
          <w:lang w:val="en-US"/>
        </w:rPr>
        <w:t>s</w:t>
      </w:r>
      <w:r w:rsidRPr="00DC00D0">
        <w:rPr>
          <w:sz w:val="22"/>
          <w:szCs w:val="22"/>
          <w:lang w:val="en-US"/>
        </w:rPr>
        <w:t xml:space="preserve"> nowadays) for 3D MRI data is challenging because of its enormous memory requirements, the class imbalance problem (caused by the fact that regions with pathological tissues are significantly smaller than are the regions of healthy tissue), and the typical lack of training data, deep learning often leads to excellent results</w:t>
      </w:r>
      <w:r w:rsidR="00743720" w:rsidRPr="00DC00D0">
        <w:rPr>
          <w:sz w:val="22"/>
          <w:szCs w:val="22"/>
          <w:lang w:val="en-US"/>
        </w:rPr>
        <w:t xml:space="preserve"> [17].</w:t>
      </w:r>
      <w:r w:rsidRPr="00DC00D0">
        <w:rPr>
          <w:sz w:val="22"/>
          <w:szCs w:val="22"/>
          <w:lang w:val="en-US"/>
        </w:rPr>
        <w:t xml:space="preserve"> It has been shown that the key aspects for successful deep</w:t>
      </w:r>
      <w:r w:rsidR="00743720" w:rsidRPr="00DC00D0">
        <w:rPr>
          <w:sz w:val="22"/>
          <w:szCs w:val="22"/>
          <w:lang w:val="en-US"/>
        </w:rPr>
        <w:t xml:space="preserve"> learning are data augmentation [18]</w:t>
      </w:r>
      <w:r w:rsidRPr="00DC00D0">
        <w:rPr>
          <w:sz w:val="22"/>
          <w:szCs w:val="22"/>
          <w:lang w:val="en-US"/>
        </w:rPr>
        <w:t xml:space="preserve"> and appropriate preprocessing techniques</w:t>
      </w:r>
      <w:r w:rsidR="003C7C8B" w:rsidRPr="00DC00D0">
        <w:rPr>
          <w:sz w:val="22"/>
          <w:szCs w:val="22"/>
          <w:lang w:val="en-US"/>
        </w:rPr>
        <w:t xml:space="preserve"> [19]</w:t>
      </w:r>
      <w:r w:rsidRPr="00DC00D0">
        <w:rPr>
          <w:sz w:val="22"/>
          <w:szCs w:val="22"/>
          <w:lang w:val="en-US"/>
        </w:rPr>
        <w:t>, so we will also pay attention to these two accompanying tasks</w:t>
      </w:r>
      <w:r w:rsidR="00F014BE" w:rsidRPr="00DC00D0">
        <w:rPr>
          <w:sz w:val="22"/>
          <w:szCs w:val="22"/>
          <w:lang w:val="en-US"/>
        </w:rPr>
        <w:t xml:space="preserve"> for which human-designed approaches </w:t>
      </w:r>
      <w:r w:rsidR="0096783A" w:rsidRPr="00DC00D0">
        <w:rPr>
          <w:sz w:val="22"/>
          <w:szCs w:val="22"/>
          <w:lang w:val="en-US"/>
        </w:rPr>
        <w:t>can be utilized</w:t>
      </w:r>
      <w:r w:rsidRPr="00DC00D0">
        <w:rPr>
          <w:sz w:val="22"/>
          <w:szCs w:val="22"/>
          <w:lang w:val="en-US"/>
        </w:rPr>
        <w:t>. In applications where not enough training data is accessible, it is even possible to take a network trained for a different problem and to use so-called transfer learning. For example, non-biomedical GoogLeNet network was used for feature extraction and reached a mean classification accuracy of 98% for classifying glioma, meningioma, and pituitary tumours</w:t>
      </w:r>
      <w:r w:rsidR="003C7C8B" w:rsidRPr="00DC00D0">
        <w:rPr>
          <w:sz w:val="22"/>
          <w:szCs w:val="22"/>
          <w:lang w:val="en-US"/>
        </w:rPr>
        <w:t xml:space="preserve"> [20]</w:t>
      </w:r>
      <w:r w:rsidRPr="00DC00D0">
        <w:rPr>
          <w:sz w:val="22"/>
          <w:szCs w:val="22"/>
          <w:lang w:val="en-US"/>
        </w:rPr>
        <w:t xml:space="preserve">. Hence, we will also try transfer learning in this project. For feature extraction, we will test pre-trained networks, such as </w:t>
      </w:r>
      <w:r w:rsidR="00F014BE" w:rsidRPr="00DC00D0">
        <w:rPr>
          <w:sz w:val="22"/>
          <w:szCs w:val="22"/>
          <w:lang w:val="en-US"/>
        </w:rPr>
        <w:t>InceptionV3</w:t>
      </w:r>
      <w:r w:rsidRPr="00DC00D0">
        <w:rPr>
          <w:sz w:val="22"/>
          <w:szCs w:val="22"/>
          <w:lang w:val="en-US"/>
        </w:rPr>
        <w:t xml:space="preserve">, </w:t>
      </w:r>
      <w:r w:rsidR="00F014BE" w:rsidRPr="00DC00D0">
        <w:rPr>
          <w:sz w:val="22"/>
          <w:szCs w:val="22"/>
          <w:lang w:val="en-US"/>
        </w:rPr>
        <w:t>ResNet</w:t>
      </w:r>
      <w:r w:rsidRPr="00DC00D0">
        <w:rPr>
          <w:sz w:val="22"/>
          <w:szCs w:val="22"/>
          <w:lang w:val="en-US"/>
        </w:rPr>
        <w:t xml:space="preserve">, or </w:t>
      </w:r>
      <w:r w:rsidR="00F014BE" w:rsidRPr="00DC00D0">
        <w:rPr>
          <w:sz w:val="22"/>
          <w:szCs w:val="22"/>
          <w:lang w:val="en-US"/>
        </w:rPr>
        <w:t>VGGNet</w:t>
      </w:r>
      <w:r w:rsidRPr="00DC00D0">
        <w:rPr>
          <w:sz w:val="22"/>
          <w:szCs w:val="22"/>
          <w:lang w:val="en-US"/>
        </w:rPr>
        <w:t>, and select those that will yield the best results. We will also pay attention to the explainability issue and analyse the behaviour of the networks and the genesis and role of individual features.</w:t>
      </w:r>
      <w:r w:rsidR="0096783A" w:rsidRPr="00DC00D0">
        <w:rPr>
          <w:sz w:val="22"/>
          <w:szCs w:val="22"/>
          <w:lang w:val="en-US"/>
        </w:rPr>
        <w:t xml:space="preserve"> We will also try combining these learning approaches with human-designed radiomic feature detection.</w:t>
      </w:r>
      <w:r w:rsidRPr="00DC00D0">
        <w:rPr>
          <w:sz w:val="22"/>
          <w:szCs w:val="22"/>
          <w:lang w:val="en-US"/>
        </w:rPr>
        <w:t xml:space="preserve"> </w:t>
      </w:r>
    </w:p>
    <w:p w14:paraId="7CE60577" w14:textId="77777777" w:rsidR="006115CC" w:rsidRPr="00DC00D0" w:rsidRDefault="006115CC" w:rsidP="006115CC">
      <w:pPr>
        <w:rPr>
          <w:sz w:val="22"/>
          <w:szCs w:val="22"/>
          <w:lang w:val="en-US"/>
        </w:rPr>
      </w:pPr>
    </w:p>
    <w:p w14:paraId="62F11C3A" w14:textId="77777777" w:rsidR="009E6B4A" w:rsidRPr="00DC00D0" w:rsidRDefault="009E6B4A" w:rsidP="009E6B4A">
      <w:pPr>
        <w:autoSpaceDE w:val="0"/>
        <w:autoSpaceDN w:val="0"/>
        <w:adjustRightInd w:val="0"/>
        <w:spacing w:after="18"/>
        <w:jc w:val="both"/>
        <w:rPr>
          <w:b/>
          <w:color w:val="000000" w:themeColor="text1"/>
          <w:sz w:val="22"/>
          <w:szCs w:val="22"/>
          <w:lang w:val="en-US"/>
        </w:rPr>
      </w:pPr>
      <w:r w:rsidRPr="00DC00D0">
        <w:rPr>
          <w:b/>
          <w:color w:val="000000" w:themeColor="text1"/>
          <w:sz w:val="22"/>
          <w:szCs w:val="22"/>
          <w:lang w:val="en-US"/>
        </w:rPr>
        <w:t>Statistical consideration</w:t>
      </w:r>
      <w:r w:rsidR="00E75A55" w:rsidRPr="00DC00D0">
        <w:rPr>
          <w:b/>
          <w:color w:val="000000" w:themeColor="text1"/>
          <w:sz w:val="22"/>
          <w:szCs w:val="22"/>
          <w:lang w:val="en-US"/>
        </w:rPr>
        <w:t>:</w:t>
      </w:r>
    </w:p>
    <w:p w14:paraId="56D4D002" w14:textId="73267104" w:rsidR="00AE273B" w:rsidRPr="00DC00D0" w:rsidRDefault="00AE273B" w:rsidP="00AE273B">
      <w:pPr>
        <w:shd w:val="clear" w:color="auto" w:fill="FFFFFF"/>
        <w:jc w:val="both"/>
        <w:rPr>
          <w:color w:val="000000" w:themeColor="text1"/>
          <w:sz w:val="22"/>
          <w:szCs w:val="22"/>
          <w:lang w:val="en-US"/>
        </w:rPr>
      </w:pPr>
      <w:r w:rsidRPr="00DC00D0">
        <w:rPr>
          <w:color w:val="000000" w:themeColor="text1"/>
          <w:sz w:val="22"/>
          <w:szCs w:val="22"/>
          <w:lang w:val="en-US"/>
        </w:rPr>
        <w:t xml:space="preserve">As confirmed by an experienced statistician in our team and following other similar projects (radiomic analysis) currently supported by the Czech Health Research Council grant, no rigorous statistical estimation of the required number of patients (power) is necessary given the nature of the proposed project. The number of retrospective patients (100 patients) is usual for the training phase of new radiomic models and corresponds to the number of patients (with </w:t>
      </w:r>
      <w:r w:rsidR="008E0629" w:rsidRPr="00DC00D0">
        <w:rPr>
          <w:color w:val="000000" w:themeColor="text1"/>
          <w:sz w:val="22"/>
          <w:szCs w:val="22"/>
          <w:lang w:val="en-US"/>
        </w:rPr>
        <w:t>at</w:t>
      </w:r>
      <w:r w:rsidRPr="00DC00D0">
        <w:rPr>
          <w:color w:val="000000" w:themeColor="text1"/>
          <w:sz w:val="22"/>
          <w:szCs w:val="22"/>
          <w:lang w:val="en-US"/>
        </w:rPr>
        <w:t xml:space="preserve"> least one follow-up MRI) treated in the Department of radiation oncology MMCI during last 5 years (with increasing number every year). The number of prospective patients (50 patients) is usual for the validation phase of developed radiomic models and reflects the number of patients treated at MMCI during project duration (concerning needed follow-up).</w:t>
      </w:r>
    </w:p>
    <w:p w14:paraId="3D3CCEFE" w14:textId="77777777" w:rsidR="00AE273B" w:rsidRPr="00DC00D0" w:rsidRDefault="00AE273B" w:rsidP="00AE273B">
      <w:pPr>
        <w:shd w:val="clear" w:color="auto" w:fill="FFFFFF"/>
        <w:jc w:val="both"/>
        <w:rPr>
          <w:color w:val="000000" w:themeColor="text1"/>
          <w:sz w:val="22"/>
          <w:szCs w:val="22"/>
          <w:lang w:val="en-US"/>
        </w:rPr>
      </w:pPr>
      <w:r w:rsidRPr="00DC00D0">
        <w:rPr>
          <w:color w:val="000000" w:themeColor="text1"/>
          <w:sz w:val="22"/>
          <w:szCs w:val="22"/>
          <w:lang w:val="en-US"/>
        </w:rPr>
        <w:t>Data will be described using standard summary statistics, i.e., median and interquartile range or mean and standard deviation for continuous variables and frequencies and proportions for categorical variables. The diagnostic value of the newly developed model will be measured using quantif</w:t>
      </w:r>
      <w:r w:rsidR="00A52214" w:rsidRPr="00DC00D0">
        <w:rPr>
          <w:color w:val="000000" w:themeColor="text1"/>
          <w:sz w:val="22"/>
          <w:szCs w:val="22"/>
          <w:lang w:val="en-US"/>
        </w:rPr>
        <w:t>ication of</w:t>
      </w:r>
      <w:r w:rsidRPr="00DC00D0">
        <w:rPr>
          <w:color w:val="000000" w:themeColor="text1"/>
          <w:sz w:val="22"/>
          <w:szCs w:val="22"/>
          <w:lang w:val="en-US"/>
        </w:rPr>
        <w:t xml:space="preserve"> the performance (sensitivity, specificity, and predictive values).</w:t>
      </w:r>
    </w:p>
    <w:p w14:paraId="60DDC030" w14:textId="77777777" w:rsidR="002C64DC" w:rsidRPr="00DC00D0" w:rsidRDefault="002C64DC" w:rsidP="009C4DBE">
      <w:pPr>
        <w:jc w:val="both"/>
        <w:rPr>
          <w:b/>
          <w:color w:val="000000" w:themeColor="text1"/>
          <w:sz w:val="22"/>
          <w:szCs w:val="22"/>
          <w:lang w:val="en-US"/>
        </w:rPr>
      </w:pPr>
    </w:p>
    <w:p w14:paraId="3622CA14" w14:textId="77777777" w:rsidR="00800809" w:rsidRPr="00DC00D0" w:rsidRDefault="00800809" w:rsidP="00800809">
      <w:pPr>
        <w:jc w:val="both"/>
        <w:rPr>
          <w:b/>
          <w:color w:val="000000" w:themeColor="text1"/>
          <w:sz w:val="22"/>
          <w:szCs w:val="22"/>
          <w:lang w:val="en-US"/>
        </w:rPr>
      </w:pPr>
      <w:r w:rsidRPr="00DC00D0">
        <w:rPr>
          <w:b/>
          <w:color w:val="000000" w:themeColor="text1"/>
          <w:sz w:val="22"/>
          <w:szCs w:val="22"/>
          <w:lang w:val="en-US"/>
        </w:rPr>
        <w:t xml:space="preserve">Time schedule and milestones of the project, justification of project duration </w:t>
      </w:r>
    </w:p>
    <w:p w14:paraId="6FAF3688" w14:textId="3F2C0E23" w:rsidR="00262D44" w:rsidRPr="00DC00D0" w:rsidRDefault="00F024E0" w:rsidP="008122E0">
      <w:pPr>
        <w:autoSpaceDE w:val="0"/>
        <w:autoSpaceDN w:val="0"/>
        <w:adjustRightInd w:val="0"/>
        <w:jc w:val="both"/>
        <w:rPr>
          <w:color w:val="000000" w:themeColor="text1"/>
          <w:sz w:val="22"/>
          <w:szCs w:val="22"/>
          <w:lang w:val="en-US"/>
        </w:rPr>
      </w:pPr>
      <w:r w:rsidRPr="00DC00D0">
        <w:rPr>
          <w:color w:val="000000" w:themeColor="text1"/>
          <w:sz w:val="22"/>
          <w:szCs w:val="22"/>
          <w:lang w:val="en-US"/>
        </w:rPr>
        <w:t xml:space="preserve">The entire project is planned for the period from May 2022 to December </w:t>
      </w:r>
      <w:r w:rsidR="00E46439" w:rsidRPr="00DC00D0">
        <w:rPr>
          <w:color w:val="000000" w:themeColor="text1"/>
          <w:sz w:val="22"/>
          <w:szCs w:val="22"/>
          <w:lang w:val="en-US"/>
        </w:rPr>
        <w:t>2025, which</w:t>
      </w:r>
      <w:r w:rsidRPr="00DC00D0">
        <w:rPr>
          <w:color w:val="000000" w:themeColor="text1"/>
          <w:sz w:val="22"/>
          <w:szCs w:val="22"/>
          <w:lang w:val="en-US"/>
        </w:rPr>
        <w:t xml:space="preserve"> means 44 months. The subjects´ enrollment</w:t>
      </w:r>
      <w:r w:rsidR="00461D53" w:rsidRPr="00DC00D0">
        <w:rPr>
          <w:color w:val="000000" w:themeColor="text1"/>
          <w:sz w:val="22"/>
          <w:szCs w:val="22"/>
          <w:lang w:val="en-US"/>
        </w:rPr>
        <w:t xml:space="preserve"> for prospective part</w:t>
      </w:r>
      <w:r w:rsidRPr="00DC00D0">
        <w:rPr>
          <w:color w:val="000000" w:themeColor="text1"/>
          <w:sz w:val="22"/>
          <w:szCs w:val="22"/>
          <w:lang w:val="en-US"/>
        </w:rPr>
        <w:t xml:space="preserve"> is planned to start immediately after preparation of all administrative documentation (information materials for patients, printed as well as electronic Care Report Forms in collaboration with statistician</w:t>
      </w:r>
      <w:r w:rsidR="00224805">
        <w:rPr>
          <w:color w:val="000000" w:themeColor="text1"/>
          <w:sz w:val="22"/>
          <w:szCs w:val="22"/>
          <w:lang w:val="en-US"/>
        </w:rPr>
        <w:t>,</w:t>
      </w:r>
      <w:r w:rsidRPr="00DC00D0">
        <w:rPr>
          <w:color w:val="000000" w:themeColor="text1"/>
          <w:sz w:val="22"/>
          <w:szCs w:val="22"/>
          <w:lang w:val="en-US"/>
        </w:rPr>
        <w:t xml:space="preserve"> etc</w:t>
      </w:r>
      <w:r w:rsidR="00224805">
        <w:rPr>
          <w:color w:val="000000" w:themeColor="text1"/>
          <w:sz w:val="22"/>
          <w:szCs w:val="22"/>
          <w:lang w:val="en-US"/>
        </w:rPr>
        <w:t>.</w:t>
      </w:r>
      <w:r w:rsidRPr="00DC00D0">
        <w:rPr>
          <w:color w:val="000000" w:themeColor="text1"/>
          <w:sz w:val="22"/>
          <w:szCs w:val="22"/>
          <w:lang w:val="en-US"/>
        </w:rPr>
        <w:t>), not later than at the half of 2022. The overall time needed for patients enrollment</w:t>
      </w:r>
      <w:r w:rsidR="00461D53" w:rsidRPr="00DC00D0">
        <w:rPr>
          <w:color w:val="000000" w:themeColor="text1"/>
          <w:sz w:val="22"/>
          <w:szCs w:val="22"/>
          <w:lang w:val="en-US"/>
        </w:rPr>
        <w:t xml:space="preserve"> (prospective part)</w:t>
      </w:r>
      <w:r w:rsidRPr="00DC00D0">
        <w:rPr>
          <w:color w:val="000000" w:themeColor="text1"/>
          <w:sz w:val="22"/>
          <w:szCs w:val="22"/>
          <w:lang w:val="en-US"/>
        </w:rPr>
        <w:t xml:space="preserve"> is 24 months reflecting the patients´ throughput in our department and reflecting time needed for follow up (6 months). It is estimated to finish patients re</w:t>
      </w:r>
      <w:r w:rsidR="006B3D72" w:rsidRPr="00DC00D0">
        <w:rPr>
          <w:color w:val="000000" w:themeColor="text1"/>
          <w:sz w:val="22"/>
          <w:szCs w:val="22"/>
          <w:lang w:val="en-US"/>
        </w:rPr>
        <w:t>cruitm</w:t>
      </w:r>
      <w:r w:rsidR="00E46439" w:rsidRPr="00DC00D0">
        <w:rPr>
          <w:color w:val="000000" w:themeColor="text1"/>
          <w:sz w:val="22"/>
          <w:szCs w:val="22"/>
          <w:lang w:val="en-US"/>
        </w:rPr>
        <w:t>ent in the middle of 2024 with a</w:t>
      </w:r>
      <w:r w:rsidR="006B3D72" w:rsidRPr="00DC00D0">
        <w:rPr>
          <w:color w:val="000000" w:themeColor="text1"/>
          <w:sz w:val="22"/>
          <w:szCs w:val="22"/>
          <w:lang w:val="en-US"/>
        </w:rPr>
        <w:t>t least 50 patients in prospective part. We expect higher recruitment rate than 2 patients /months, however, only patients who will be able to undergo control MR</w:t>
      </w:r>
      <w:r w:rsidR="0077507B" w:rsidRPr="00DC00D0">
        <w:rPr>
          <w:color w:val="000000" w:themeColor="text1"/>
          <w:sz w:val="22"/>
          <w:szCs w:val="22"/>
          <w:lang w:val="en-US"/>
        </w:rPr>
        <w:t>I</w:t>
      </w:r>
      <w:r w:rsidR="006B3D72" w:rsidRPr="00DC00D0">
        <w:rPr>
          <w:color w:val="000000" w:themeColor="text1"/>
          <w:sz w:val="22"/>
          <w:szCs w:val="22"/>
          <w:lang w:val="en-US"/>
        </w:rPr>
        <w:t xml:space="preserve"> will be included in the study (estimated 50 patients who will be able to finish the </w:t>
      </w:r>
      <w:r w:rsidR="006B3D72" w:rsidRPr="00DC00D0">
        <w:rPr>
          <w:color w:val="000000" w:themeColor="text1"/>
          <w:sz w:val="22"/>
          <w:szCs w:val="22"/>
          <w:lang w:val="en-US"/>
        </w:rPr>
        <w:lastRenderedPageBreak/>
        <w:t>whole follow-up protocol). We expect to include 12 patients during 2022, 25 patien</w:t>
      </w:r>
      <w:r w:rsidR="00224805">
        <w:rPr>
          <w:color w:val="000000" w:themeColor="text1"/>
          <w:sz w:val="22"/>
          <w:szCs w:val="22"/>
          <w:lang w:val="en-US"/>
        </w:rPr>
        <w:t>t</w:t>
      </w:r>
      <w:r w:rsidR="006B3D72" w:rsidRPr="00DC00D0">
        <w:rPr>
          <w:color w:val="000000" w:themeColor="text1"/>
          <w:sz w:val="22"/>
          <w:szCs w:val="22"/>
          <w:lang w:val="en-US"/>
        </w:rPr>
        <w:t>s during 2023 and 13 during 2024.</w:t>
      </w:r>
    </w:p>
    <w:p w14:paraId="2FCBF45F" w14:textId="77777777" w:rsidR="00262D44" w:rsidRPr="00DC00D0" w:rsidRDefault="006B3D72" w:rsidP="006B3D72">
      <w:pPr>
        <w:autoSpaceDE w:val="0"/>
        <w:autoSpaceDN w:val="0"/>
        <w:adjustRightInd w:val="0"/>
        <w:jc w:val="both"/>
        <w:rPr>
          <w:color w:val="000000" w:themeColor="text1"/>
          <w:sz w:val="22"/>
          <w:szCs w:val="22"/>
          <w:lang w:val="en-US"/>
        </w:rPr>
      </w:pPr>
      <w:r w:rsidRPr="00DC00D0">
        <w:rPr>
          <w:color w:val="000000" w:themeColor="text1"/>
          <w:sz w:val="22"/>
          <w:szCs w:val="22"/>
          <w:lang w:val="en-US"/>
        </w:rPr>
        <w:t>Time schedule for retrospective part is summarized below.</w:t>
      </w:r>
    </w:p>
    <w:p w14:paraId="3E6AA8D1" w14:textId="77777777" w:rsidR="00362910" w:rsidRPr="00DC00D0" w:rsidRDefault="00362910" w:rsidP="008363AE">
      <w:pPr>
        <w:autoSpaceDE w:val="0"/>
        <w:autoSpaceDN w:val="0"/>
        <w:adjustRightInd w:val="0"/>
        <w:ind w:firstLine="709"/>
        <w:jc w:val="both"/>
        <w:rPr>
          <w:color w:val="000000" w:themeColor="text1"/>
          <w:sz w:val="22"/>
          <w:szCs w:val="22"/>
          <w:lang w:val="en-US"/>
        </w:rPr>
      </w:pPr>
    </w:p>
    <w:p w14:paraId="1FD25097" w14:textId="18271F6C" w:rsidR="0073520C" w:rsidRPr="00DC00D0" w:rsidRDefault="0073520C" w:rsidP="0073520C">
      <w:pPr>
        <w:jc w:val="both"/>
        <w:rPr>
          <w:color w:val="000000" w:themeColor="text1"/>
          <w:sz w:val="22"/>
          <w:szCs w:val="22"/>
          <w:lang w:val="en-US"/>
        </w:rPr>
      </w:pPr>
      <w:r w:rsidRPr="00DC00D0">
        <w:rPr>
          <w:color w:val="000000" w:themeColor="text1"/>
          <w:sz w:val="22"/>
          <w:szCs w:val="22"/>
          <w:lang w:val="en-US"/>
        </w:rPr>
        <w:t xml:space="preserve">The overall schedule of the project </w:t>
      </w:r>
      <w:r w:rsidR="00224805">
        <w:rPr>
          <w:color w:val="000000" w:themeColor="text1"/>
          <w:sz w:val="22"/>
          <w:szCs w:val="22"/>
          <w:lang w:val="en-US"/>
        </w:rPr>
        <w:t xml:space="preserve">is </w:t>
      </w:r>
      <w:r w:rsidR="00224805" w:rsidRPr="00DC00D0">
        <w:rPr>
          <w:color w:val="000000" w:themeColor="text1"/>
          <w:sz w:val="22"/>
          <w:szCs w:val="22"/>
          <w:lang w:val="en-US"/>
        </w:rPr>
        <w:t>present</w:t>
      </w:r>
      <w:r w:rsidR="00224805">
        <w:rPr>
          <w:color w:val="000000" w:themeColor="text1"/>
          <w:sz w:val="22"/>
          <w:szCs w:val="22"/>
          <w:lang w:val="en-US"/>
        </w:rPr>
        <w:t>ed in</w:t>
      </w:r>
      <w:r w:rsidR="00224805" w:rsidRPr="00DC00D0">
        <w:rPr>
          <w:color w:val="000000" w:themeColor="text1"/>
          <w:sz w:val="22"/>
          <w:szCs w:val="22"/>
          <w:lang w:val="en-US"/>
        </w:rPr>
        <w:t xml:space="preserve"> </w:t>
      </w:r>
      <w:r w:rsidRPr="00DC00D0">
        <w:rPr>
          <w:color w:val="000000" w:themeColor="text1"/>
          <w:sz w:val="22"/>
          <w:szCs w:val="22"/>
          <w:lang w:val="en-US"/>
        </w:rPr>
        <w:t>a Gantt chart in Figure 2 (dark blue is MMCI, cyan is FI-MU)</w:t>
      </w:r>
    </w:p>
    <w:p w14:paraId="626A6CF2" w14:textId="77777777" w:rsidR="009C4DBE" w:rsidRPr="00DC00D0" w:rsidRDefault="009C4DBE" w:rsidP="002C7270">
      <w:pPr>
        <w:jc w:val="both"/>
        <w:rPr>
          <w:color w:val="000000" w:themeColor="text1"/>
          <w:sz w:val="22"/>
          <w:szCs w:val="22"/>
          <w:lang w:val="en-US"/>
        </w:rPr>
      </w:pPr>
    </w:p>
    <w:p w14:paraId="27E273AE" w14:textId="77777777" w:rsidR="009C4DBE" w:rsidRPr="00DC00D0" w:rsidRDefault="002C64DC" w:rsidP="002C7270">
      <w:pPr>
        <w:jc w:val="both"/>
        <w:rPr>
          <w:color w:val="000000" w:themeColor="text1"/>
          <w:sz w:val="22"/>
          <w:szCs w:val="22"/>
          <w:lang w:val="en-US"/>
        </w:rPr>
      </w:pPr>
      <w:r w:rsidRPr="00DC00D0">
        <w:rPr>
          <w:noProof/>
          <w:sz w:val="22"/>
          <w:szCs w:val="22"/>
        </w:rPr>
        <w:drawing>
          <wp:inline distT="0" distB="0" distL="0" distR="0" wp14:anchorId="759FBC41" wp14:editId="0C05F9B6">
            <wp:extent cx="5760720" cy="219976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199769"/>
                    </a:xfrm>
                    <a:prstGeom prst="rect">
                      <a:avLst/>
                    </a:prstGeom>
                    <a:noFill/>
                    <a:ln>
                      <a:noFill/>
                    </a:ln>
                  </pic:spPr>
                </pic:pic>
              </a:graphicData>
            </a:graphic>
          </wp:inline>
        </w:drawing>
      </w:r>
    </w:p>
    <w:p w14:paraId="357CA60A" w14:textId="77777777" w:rsidR="009C4DBE" w:rsidRPr="00DC00D0" w:rsidRDefault="000917DF" w:rsidP="000917DF">
      <w:pPr>
        <w:jc w:val="center"/>
        <w:rPr>
          <w:color w:val="000000" w:themeColor="text1"/>
          <w:sz w:val="22"/>
          <w:szCs w:val="22"/>
          <w:lang w:val="en-US"/>
        </w:rPr>
      </w:pPr>
      <w:r w:rsidRPr="00DC00D0">
        <w:rPr>
          <w:i/>
          <w:iCs/>
          <w:color w:val="000000" w:themeColor="text1"/>
          <w:sz w:val="22"/>
          <w:szCs w:val="22"/>
          <w:lang w:val="en-US" w:eastAsia="en-US"/>
        </w:rPr>
        <w:t xml:space="preserve">Figure </w:t>
      </w:r>
      <w:r w:rsidR="00DE5F1C" w:rsidRPr="00DC00D0">
        <w:rPr>
          <w:i/>
          <w:iCs/>
          <w:color w:val="000000" w:themeColor="text1"/>
          <w:sz w:val="22"/>
          <w:szCs w:val="22"/>
          <w:lang w:val="en-US" w:eastAsia="en-US"/>
        </w:rPr>
        <w:t>2</w:t>
      </w:r>
      <w:r w:rsidRPr="00DC00D0">
        <w:rPr>
          <w:i/>
          <w:iCs/>
          <w:color w:val="000000" w:themeColor="text1"/>
          <w:sz w:val="22"/>
          <w:szCs w:val="22"/>
          <w:lang w:val="en-US" w:eastAsia="en-US"/>
        </w:rPr>
        <w:t>: Gantt chart of the project</w:t>
      </w:r>
    </w:p>
    <w:p w14:paraId="09FAA095" w14:textId="77777777" w:rsidR="009C4DBE" w:rsidRPr="00DC00D0" w:rsidRDefault="009C4DBE" w:rsidP="002C7270">
      <w:pPr>
        <w:jc w:val="both"/>
        <w:rPr>
          <w:color w:val="000000" w:themeColor="text1"/>
          <w:sz w:val="22"/>
          <w:szCs w:val="22"/>
          <w:lang w:val="en-US"/>
        </w:rPr>
      </w:pPr>
    </w:p>
    <w:p w14:paraId="6F4DB96F" w14:textId="77777777" w:rsidR="00F568F3" w:rsidRPr="00DC00D0" w:rsidRDefault="00F568F3" w:rsidP="0073520C">
      <w:pPr>
        <w:autoSpaceDE w:val="0"/>
        <w:autoSpaceDN w:val="0"/>
        <w:adjustRightInd w:val="0"/>
        <w:jc w:val="both"/>
        <w:rPr>
          <w:b/>
          <w:color w:val="000000" w:themeColor="text1"/>
          <w:sz w:val="22"/>
          <w:szCs w:val="22"/>
          <w:lang w:val="en-US"/>
        </w:rPr>
      </w:pPr>
    </w:p>
    <w:p w14:paraId="242A3A86" w14:textId="77777777" w:rsidR="00DF7FA5" w:rsidRPr="00DC00D0" w:rsidRDefault="00DF7FA5" w:rsidP="00800809">
      <w:pPr>
        <w:autoSpaceDE w:val="0"/>
        <w:autoSpaceDN w:val="0"/>
        <w:adjustRightInd w:val="0"/>
        <w:jc w:val="both"/>
        <w:rPr>
          <w:b/>
          <w:color w:val="000000" w:themeColor="text1"/>
          <w:sz w:val="22"/>
          <w:szCs w:val="22"/>
          <w:lang w:val="en-US"/>
        </w:rPr>
      </w:pPr>
    </w:p>
    <w:p w14:paraId="7FFB1BE1" w14:textId="77777777" w:rsidR="0036102B" w:rsidRPr="00DC00D0" w:rsidRDefault="0036102B" w:rsidP="00E30E96">
      <w:pPr>
        <w:jc w:val="both"/>
        <w:rPr>
          <w:color w:val="000000" w:themeColor="text1"/>
          <w:sz w:val="22"/>
          <w:szCs w:val="22"/>
          <w:lang w:val="en-US"/>
        </w:rPr>
      </w:pPr>
    </w:p>
    <w:p w14:paraId="1BBC2EA8" w14:textId="77777777" w:rsidR="00E84EEF" w:rsidRPr="00DC00D0" w:rsidRDefault="00E84EEF" w:rsidP="00E84EEF">
      <w:pPr>
        <w:pStyle w:val="Textkomente"/>
        <w:jc w:val="both"/>
        <w:rPr>
          <w:b/>
          <w:color w:val="000000" w:themeColor="text1"/>
          <w:sz w:val="22"/>
          <w:szCs w:val="22"/>
          <w:lang w:val="en-US"/>
        </w:rPr>
      </w:pPr>
      <w:bookmarkStart w:id="0" w:name="_GoBack"/>
      <w:bookmarkEnd w:id="0"/>
      <w:r w:rsidRPr="00DC00D0">
        <w:rPr>
          <w:b/>
          <w:color w:val="000000" w:themeColor="text1"/>
          <w:sz w:val="22"/>
          <w:szCs w:val="22"/>
          <w:lang w:val="en-US"/>
        </w:rPr>
        <w:t>Reference</w:t>
      </w:r>
    </w:p>
    <w:p w14:paraId="1D56959C" w14:textId="37DF7A0E" w:rsidR="009C4DBE" w:rsidRPr="00DC00D0" w:rsidRDefault="007B4D3A" w:rsidP="007B4D3A">
      <w:pPr>
        <w:pStyle w:val="Odstavecseseznamem"/>
        <w:numPr>
          <w:ilvl w:val="0"/>
          <w:numId w:val="9"/>
        </w:numPr>
        <w:jc w:val="both"/>
        <w:rPr>
          <w:sz w:val="22"/>
          <w:szCs w:val="22"/>
          <w:lang w:val="en-US"/>
        </w:rPr>
      </w:pPr>
      <w:r w:rsidRPr="00DC00D0">
        <w:rPr>
          <w:sz w:val="22"/>
          <w:szCs w:val="22"/>
          <w:lang w:val="en-US"/>
        </w:rPr>
        <w:t xml:space="preserve">Gondi V, </w:t>
      </w:r>
      <w:r w:rsidR="00496715" w:rsidRPr="00DC00D0">
        <w:rPr>
          <w:sz w:val="22"/>
          <w:szCs w:val="22"/>
          <w:lang w:val="en-US"/>
        </w:rPr>
        <w:t>et al</w:t>
      </w:r>
      <w:r w:rsidRPr="00DC00D0">
        <w:rPr>
          <w:sz w:val="22"/>
          <w:szCs w:val="22"/>
          <w:lang w:val="en-US"/>
        </w:rPr>
        <w:t>.</w:t>
      </w:r>
      <w:r w:rsidR="00496715" w:rsidRPr="00DC00D0">
        <w:rPr>
          <w:sz w:val="22"/>
          <w:szCs w:val="22"/>
          <w:lang w:val="en-US"/>
        </w:rPr>
        <w:t>:</w:t>
      </w:r>
      <w:r w:rsidRPr="00DC00D0">
        <w:rPr>
          <w:sz w:val="22"/>
          <w:szCs w:val="22"/>
          <w:lang w:val="en-US"/>
        </w:rPr>
        <w:t xml:space="preserve"> Control versus cognition: the changing paradigm of adjuvant therapy for resected brain metastasis. Neuro Oncol. 2018;20(1):2-3.</w:t>
      </w:r>
    </w:p>
    <w:p w14:paraId="0458101E" w14:textId="0588ED11" w:rsidR="007B4D3A" w:rsidRPr="00DC00D0" w:rsidRDefault="00496715" w:rsidP="007B4D3A">
      <w:pPr>
        <w:pStyle w:val="Odstavecseseznamem"/>
        <w:numPr>
          <w:ilvl w:val="0"/>
          <w:numId w:val="9"/>
        </w:numPr>
        <w:jc w:val="both"/>
        <w:rPr>
          <w:color w:val="000000" w:themeColor="text1"/>
          <w:sz w:val="22"/>
          <w:szCs w:val="22"/>
          <w:lang w:val="en-US"/>
        </w:rPr>
      </w:pPr>
      <w:r w:rsidRPr="00DC00D0">
        <w:rPr>
          <w:color w:val="000000" w:themeColor="text1"/>
          <w:sz w:val="22"/>
          <w:szCs w:val="22"/>
          <w:lang w:val="en-US"/>
        </w:rPr>
        <w:t>Kazda T</w:t>
      </w:r>
      <w:r w:rsidR="007B4D3A" w:rsidRPr="00DC00D0">
        <w:rPr>
          <w:color w:val="000000" w:themeColor="text1"/>
          <w:sz w:val="22"/>
          <w:szCs w:val="22"/>
          <w:lang w:val="en-US"/>
        </w:rPr>
        <w:t xml:space="preserve">, </w:t>
      </w:r>
      <w:r w:rsidRPr="00DC00D0">
        <w:rPr>
          <w:color w:val="000000" w:themeColor="text1"/>
          <w:sz w:val="22"/>
          <w:szCs w:val="22"/>
          <w:lang w:val="en-US"/>
        </w:rPr>
        <w:t>et al.</w:t>
      </w:r>
      <w:r w:rsidR="007B4D3A" w:rsidRPr="00DC00D0">
        <w:rPr>
          <w:color w:val="000000" w:themeColor="text1"/>
          <w:sz w:val="22"/>
          <w:szCs w:val="22"/>
          <w:lang w:val="en-US"/>
        </w:rPr>
        <w:t>: Why and how to spare the hippocampus during brain radiotherapy: the developing role of hippocampal avoidance in cranial radiotherapy. Radiat Oncol 2014; Jun 16;9:139</w:t>
      </w:r>
      <w:r w:rsidR="00E866B2" w:rsidRPr="00DC00D0">
        <w:rPr>
          <w:color w:val="000000" w:themeColor="text1"/>
          <w:sz w:val="22"/>
          <w:szCs w:val="22"/>
          <w:lang w:val="en-US"/>
        </w:rPr>
        <w:t>.</w:t>
      </w:r>
    </w:p>
    <w:p w14:paraId="12C9B2C5" w14:textId="77777777" w:rsidR="007B4D3A" w:rsidRPr="00DC00D0" w:rsidRDefault="007B4D3A" w:rsidP="007B4D3A">
      <w:pPr>
        <w:pStyle w:val="Textkomente"/>
        <w:numPr>
          <w:ilvl w:val="0"/>
          <w:numId w:val="9"/>
        </w:numPr>
        <w:rPr>
          <w:sz w:val="22"/>
          <w:szCs w:val="22"/>
          <w:lang w:val="en-US"/>
        </w:rPr>
      </w:pPr>
      <w:r w:rsidRPr="00DC00D0">
        <w:rPr>
          <w:sz w:val="22"/>
          <w:szCs w:val="22"/>
          <w:lang w:val="en-US"/>
        </w:rPr>
        <w:t>Tawbi HA. Combined Nivolumab and Ipilimumab in Melanoma Metastatic to the Brain. N Engl J Med. 2018;379(8):722-730.</w:t>
      </w:r>
    </w:p>
    <w:p w14:paraId="0081DB49" w14:textId="286860FD" w:rsidR="007B4D3A" w:rsidRPr="00DC00D0" w:rsidRDefault="007B4D3A" w:rsidP="007B4D3A">
      <w:pPr>
        <w:pStyle w:val="Odstavecseseznamem"/>
        <w:numPr>
          <w:ilvl w:val="0"/>
          <w:numId w:val="9"/>
        </w:numPr>
        <w:jc w:val="both"/>
        <w:rPr>
          <w:color w:val="000000" w:themeColor="text1"/>
          <w:sz w:val="22"/>
          <w:szCs w:val="22"/>
          <w:lang w:val="en-US"/>
        </w:rPr>
      </w:pPr>
      <w:r w:rsidRPr="00DC00D0">
        <w:rPr>
          <w:color w:val="000000" w:themeColor="text1"/>
          <w:sz w:val="22"/>
          <w:szCs w:val="22"/>
          <w:lang w:val="en-US"/>
        </w:rPr>
        <w:t>Suwinski R. Combination of immunotherapy and radiotherapy in the treatment of brain metastases from non-small cell lung cancer. J Thorac Dis 2021;13(5):3315-3322.</w:t>
      </w:r>
    </w:p>
    <w:p w14:paraId="1DB64C74" w14:textId="2C5AA226" w:rsidR="00E84EEF" w:rsidRPr="00DC00D0" w:rsidRDefault="00E866B2" w:rsidP="002C7270">
      <w:pPr>
        <w:pStyle w:val="Odstavecseseznamem"/>
        <w:numPr>
          <w:ilvl w:val="0"/>
          <w:numId w:val="9"/>
        </w:numPr>
        <w:jc w:val="both"/>
        <w:rPr>
          <w:color w:val="000000" w:themeColor="text1"/>
          <w:sz w:val="22"/>
          <w:szCs w:val="22"/>
          <w:lang w:val="en-US"/>
        </w:rPr>
      </w:pPr>
      <w:r w:rsidRPr="00DC00D0">
        <w:rPr>
          <w:color w:val="000000" w:themeColor="text1"/>
          <w:sz w:val="22"/>
          <w:szCs w:val="22"/>
          <w:lang w:val="en-US"/>
        </w:rPr>
        <w:t>Fadrus P</w:t>
      </w:r>
      <w:r w:rsidR="005521CF" w:rsidRPr="00DC00D0">
        <w:rPr>
          <w:color w:val="000000" w:themeColor="text1"/>
          <w:sz w:val="22"/>
          <w:szCs w:val="22"/>
          <w:lang w:val="en-US"/>
        </w:rPr>
        <w:t>,</w:t>
      </w:r>
      <w:r w:rsidRPr="00DC00D0">
        <w:rPr>
          <w:color w:val="000000" w:themeColor="text1"/>
          <w:sz w:val="22"/>
          <w:szCs w:val="22"/>
          <w:lang w:val="en-US"/>
        </w:rPr>
        <w:t xml:space="preserve"> Kazda T, et al. </w:t>
      </w:r>
      <w:r w:rsidR="005521CF" w:rsidRPr="00DC00D0">
        <w:rPr>
          <w:color w:val="000000" w:themeColor="text1"/>
          <w:sz w:val="22"/>
          <w:szCs w:val="22"/>
          <w:lang w:val="en-US"/>
        </w:rPr>
        <w:t>Targeted Radiotherapy of the Tumor Cavity after Surgical Resection of Aggressive Recurrent Brain Metastasis: A Case Report. Case Rep Oncol. 2020 ;13(1):233-238.</w:t>
      </w:r>
    </w:p>
    <w:p w14:paraId="0EC55305" w14:textId="77E675AE" w:rsidR="005521CF" w:rsidRPr="00DC00D0" w:rsidRDefault="005521CF" w:rsidP="002C7270">
      <w:pPr>
        <w:pStyle w:val="Odstavecseseznamem"/>
        <w:numPr>
          <w:ilvl w:val="0"/>
          <w:numId w:val="9"/>
        </w:numPr>
        <w:jc w:val="both"/>
        <w:rPr>
          <w:color w:val="000000" w:themeColor="text1"/>
          <w:sz w:val="22"/>
          <w:szCs w:val="22"/>
          <w:lang w:val="en-US"/>
        </w:rPr>
      </w:pPr>
      <w:r w:rsidRPr="00DC00D0">
        <w:rPr>
          <w:sz w:val="22"/>
          <w:szCs w:val="22"/>
          <w:lang w:val="en-US"/>
        </w:rPr>
        <w:t xml:space="preserve">Brown PD, </w:t>
      </w:r>
      <w:r w:rsidR="00E866B2" w:rsidRPr="00DC00D0">
        <w:rPr>
          <w:sz w:val="22"/>
          <w:szCs w:val="22"/>
          <w:lang w:val="en-US"/>
        </w:rPr>
        <w:t>et al.</w:t>
      </w:r>
      <w:r w:rsidRPr="00DC00D0">
        <w:rPr>
          <w:sz w:val="22"/>
          <w:szCs w:val="22"/>
          <w:lang w:val="en-US"/>
        </w:rPr>
        <w:t xml:space="preserve"> Effect of Radiosurgery Alone vs Radiosurgery With Whole Brain Radiation Therapy on Cognitive Function in Patients With 1 to 3 Brain Metastases: A Randomized Clinical Trial. JAMA. 2016;316(4):401–9.</w:t>
      </w:r>
    </w:p>
    <w:p w14:paraId="26710C34" w14:textId="6633B489" w:rsidR="005521CF" w:rsidRPr="00DC00D0" w:rsidRDefault="005521CF" w:rsidP="002C7270">
      <w:pPr>
        <w:pStyle w:val="Odstavecseseznamem"/>
        <w:numPr>
          <w:ilvl w:val="0"/>
          <w:numId w:val="9"/>
        </w:numPr>
        <w:jc w:val="both"/>
        <w:rPr>
          <w:color w:val="000000" w:themeColor="text1"/>
          <w:sz w:val="22"/>
          <w:szCs w:val="22"/>
          <w:lang w:val="en-US"/>
        </w:rPr>
      </w:pPr>
      <w:r w:rsidRPr="00DC00D0">
        <w:rPr>
          <w:sz w:val="22"/>
          <w:szCs w:val="22"/>
          <w:lang w:val="en-US"/>
        </w:rPr>
        <w:t xml:space="preserve">Mahajan A, </w:t>
      </w:r>
      <w:r w:rsidR="007C5095" w:rsidRPr="00DC00D0">
        <w:rPr>
          <w:sz w:val="22"/>
          <w:szCs w:val="22"/>
          <w:lang w:val="en-US"/>
        </w:rPr>
        <w:t>et al</w:t>
      </w:r>
      <w:r w:rsidRPr="00DC00D0">
        <w:rPr>
          <w:sz w:val="22"/>
          <w:szCs w:val="22"/>
          <w:lang w:val="en-US"/>
        </w:rPr>
        <w:t>. Post-operative stereotactic radiosurgery versus observation for completely resected brain metastases: A single-centre, randomised, controlled, phase 3 trial. Lancet Oncol. 2017;2045(17):1–9.</w:t>
      </w:r>
    </w:p>
    <w:p w14:paraId="6FF76E30" w14:textId="31D500ED" w:rsidR="005521CF" w:rsidRPr="00DC00D0" w:rsidRDefault="005521CF" w:rsidP="005521CF">
      <w:pPr>
        <w:pStyle w:val="Textkomente"/>
        <w:numPr>
          <w:ilvl w:val="0"/>
          <w:numId w:val="9"/>
        </w:numPr>
        <w:rPr>
          <w:sz w:val="22"/>
          <w:szCs w:val="22"/>
          <w:lang w:val="en-US"/>
        </w:rPr>
      </w:pPr>
      <w:r w:rsidRPr="00DC00D0">
        <w:rPr>
          <w:sz w:val="22"/>
          <w:szCs w:val="22"/>
          <w:lang w:val="en-US"/>
        </w:rPr>
        <w:t xml:space="preserve">Brown PD, </w:t>
      </w:r>
      <w:r w:rsidR="007C5095" w:rsidRPr="00DC00D0">
        <w:rPr>
          <w:sz w:val="22"/>
          <w:szCs w:val="22"/>
          <w:lang w:val="en-US"/>
        </w:rPr>
        <w:t>et al</w:t>
      </w:r>
      <w:r w:rsidRPr="00DC00D0">
        <w:rPr>
          <w:sz w:val="22"/>
          <w:szCs w:val="22"/>
          <w:lang w:val="en-US"/>
        </w:rPr>
        <w:t>. Postoperative stereotactic radiosurgery compared with whole brain radiotherapy for resected metastatic brain disease (NCCTG N107C/CEC·3): a multicentre, randomised, controlled, phase 3 trial. Lancet Oncol. 2017;18(8):1049–60.</w:t>
      </w:r>
    </w:p>
    <w:p w14:paraId="3FB72446" w14:textId="11A58B5E" w:rsidR="005521CF" w:rsidRPr="00DC00D0" w:rsidRDefault="003D1BB0" w:rsidP="003D1BB0">
      <w:pPr>
        <w:pStyle w:val="Odstavecseseznamem"/>
        <w:numPr>
          <w:ilvl w:val="0"/>
          <w:numId w:val="9"/>
        </w:numPr>
        <w:jc w:val="both"/>
        <w:rPr>
          <w:color w:val="000000" w:themeColor="text1"/>
          <w:sz w:val="22"/>
          <w:szCs w:val="22"/>
          <w:lang w:val="en-US"/>
        </w:rPr>
      </w:pPr>
      <w:r w:rsidRPr="00DC00D0">
        <w:rPr>
          <w:color w:val="000000" w:themeColor="text1"/>
          <w:sz w:val="22"/>
          <w:szCs w:val="22"/>
          <w:lang w:val="en-US"/>
        </w:rPr>
        <w:t xml:space="preserve">Li J, et al. Stereotactic radiosurgerz versus whole-brain radiation </w:t>
      </w:r>
      <w:r w:rsidR="00EA4094" w:rsidRPr="00DC00D0">
        <w:rPr>
          <w:color w:val="000000" w:themeColor="text1"/>
          <w:sz w:val="22"/>
          <w:szCs w:val="22"/>
          <w:lang w:val="en-US"/>
        </w:rPr>
        <w:t>therap</w:t>
      </w:r>
      <w:r w:rsidR="00EA4094">
        <w:rPr>
          <w:color w:val="000000" w:themeColor="text1"/>
          <w:sz w:val="22"/>
          <w:szCs w:val="22"/>
          <w:lang w:val="en-US"/>
        </w:rPr>
        <w:t>y</w:t>
      </w:r>
      <w:r w:rsidR="00EA4094" w:rsidRPr="00DC00D0">
        <w:rPr>
          <w:color w:val="000000" w:themeColor="text1"/>
          <w:sz w:val="22"/>
          <w:szCs w:val="22"/>
          <w:lang w:val="en-US"/>
        </w:rPr>
        <w:t xml:space="preserve"> </w:t>
      </w:r>
      <w:r w:rsidRPr="00DC00D0">
        <w:rPr>
          <w:color w:val="000000" w:themeColor="text1"/>
          <w:sz w:val="22"/>
          <w:szCs w:val="22"/>
          <w:lang w:val="en-US"/>
        </w:rPr>
        <w:t>for patients with 4-15 brain metastases: a phase III randomized controlled trial. Int J Radiat Oncol Biol Phys. 2020;108(3):S21-22.</w:t>
      </w:r>
    </w:p>
    <w:p w14:paraId="3353101B" w14:textId="77777777" w:rsidR="00857E19" w:rsidRPr="00DC00D0" w:rsidRDefault="00857E19" w:rsidP="00857E19">
      <w:pPr>
        <w:pStyle w:val="Odstavecseseznamem"/>
        <w:numPr>
          <w:ilvl w:val="0"/>
          <w:numId w:val="9"/>
        </w:numPr>
        <w:jc w:val="both"/>
        <w:rPr>
          <w:color w:val="000000" w:themeColor="text1"/>
          <w:sz w:val="22"/>
          <w:szCs w:val="22"/>
          <w:lang w:val="en-US"/>
        </w:rPr>
      </w:pPr>
      <w:r w:rsidRPr="00DC00D0">
        <w:rPr>
          <w:color w:val="000000" w:themeColor="text1"/>
          <w:sz w:val="22"/>
          <w:szCs w:val="22"/>
          <w:lang w:val="en-US"/>
        </w:rPr>
        <w:t>Galldiks N, et al. Imaging challenges of immunotherapy and targeted therapy in patients with brain metastases: response, progression, and pseudoprogression. Neuro Oncol 2020;22(1):17-30.</w:t>
      </w:r>
    </w:p>
    <w:p w14:paraId="220F3594" w14:textId="4FEAC34D" w:rsidR="00857E19" w:rsidRPr="00DC00D0" w:rsidRDefault="0037162C" w:rsidP="0037162C">
      <w:pPr>
        <w:pStyle w:val="Odstavecseseznamem"/>
        <w:numPr>
          <w:ilvl w:val="0"/>
          <w:numId w:val="9"/>
        </w:numPr>
        <w:jc w:val="both"/>
        <w:rPr>
          <w:color w:val="000000" w:themeColor="text1"/>
          <w:sz w:val="22"/>
          <w:szCs w:val="22"/>
          <w:lang w:val="en-US"/>
        </w:rPr>
      </w:pPr>
      <w:r w:rsidRPr="00DC00D0">
        <w:rPr>
          <w:color w:val="000000" w:themeColor="text1"/>
          <w:sz w:val="22"/>
          <w:szCs w:val="22"/>
          <w:lang w:val="en-US"/>
        </w:rPr>
        <w:lastRenderedPageBreak/>
        <w:t>Lin NU, et al. Response assessment criteria for brain metastases: proposal from the RANO group. Lancet Oncol 2015;16(6):e270-8.</w:t>
      </w:r>
    </w:p>
    <w:p w14:paraId="2B4167C5" w14:textId="5E5EDF75" w:rsidR="00857E19" w:rsidRPr="00DC00D0" w:rsidRDefault="0037162C" w:rsidP="0037162C">
      <w:pPr>
        <w:pStyle w:val="Odstavecseseznamem"/>
        <w:numPr>
          <w:ilvl w:val="0"/>
          <w:numId w:val="9"/>
        </w:numPr>
        <w:jc w:val="both"/>
        <w:rPr>
          <w:color w:val="000000" w:themeColor="text1"/>
          <w:sz w:val="22"/>
          <w:szCs w:val="22"/>
          <w:lang w:val="en-US"/>
        </w:rPr>
      </w:pPr>
      <w:r w:rsidRPr="00DC00D0">
        <w:rPr>
          <w:color w:val="000000" w:themeColor="text1"/>
          <w:sz w:val="22"/>
          <w:szCs w:val="22"/>
          <w:lang w:val="en-US"/>
        </w:rPr>
        <w:t>Walker AJ, et al. Postradiation imaging changes in the CNS: how can we differentiate between treatment effect and disease progression? Future Oncol 2014;10(7):1277-97.</w:t>
      </w:r>
    </w:p>
    <w:p w14:paraId="0736B44E" w14:textId="064F7608" w:rsidR="00857E19" w:rsidRPr="00DC00D0" w:rsidRDefault="0037162C" w:rsidP="0037162C">
      <w:pPr>
        <w:pStyle w:val="Odstavecseseznamem"/>
        <w:numPr>
          <w:ilvl w:val="0"/>
          <w:numId w:val="9"/>
        </w:numPr>
        <w:jc w:val="both"/>
        <w:rPr>
          <w:color w:val="000000" w:themeColor="text1"/>
          <w:sz w:val="22"/>
          <w:szCs w:val="22"/>
          <w:lang w:val="en-US"/>
        </w:rPr>
      </w:pPr>
      <w:r w:rsidRPr="00DC00D0">
        <w:rPr>
          <w:color w:val="000000" w:themeColor="text1"/>
          <w:sz w:val="22"/>
          <w:szCs w:val="22"/>
          <w:lang w:val="en-US"/>
        </w:rPr>
        <w:t>Sneed PK, et al. Adverse radiation effect after stereotactic radiosurgery for brain metastases: incidence, time course, and risk factors.</w:t>
      </w:r>
      <w:r w:rsidRPr="00DC00D0">
        <w:rPr>
          <w:sz w:val="22"/>
          <w:szCs w:val="22"/>
          <w:lang w:val="en-US"/>
        </w:rPr>
        <w:t xml:space="preserve"> </w:t>
      </w:r>
      <w:r w:rsidRPr="00DC00D0">
        <w:rPr>
          <w:color w:val="000000" w:themeColor="text1"/>
          <w:sz w:val="22"/>
          <w:szCs w:val="22"/>
          <w:lang w:val="en-US"/>
        </w:rPr>
        <w:t>J Neurosurg. 2015;123(2):373-86.</w:t>
      </w:r>
    </w:p>
    <w:p w14:paraId="58AFCF9A" w14:textId="0B5FCCB5" w:rsidR="00857E19" w:rsidRPr="00DC00D0" w:rsidRDefault="00D758CA" w:rsidP="00D758CA">
      <w:pPr>
        <w:pStyle w:val="Odstavecseseznamem"/>
        <w:numPr>
          <w:ilvl w:val="0"/>
          <w:numId w:val="9"/>
        </w:numPr>
        <w:jc w:val="both"/>
        <w:rPr>
          <w:color w:val="000000" w:themeColor="text1"/>
          <w:sz w:val="22"/>
          <w:szCs w:val="22"/>
          <w:lang w:val="en-US"/>
        </w:rPr>
      </w:pPr>
      <w:r w:rsidRPr="00DC00D0">
        <w:rPr>
          <w:color w:val="000000" w:themeColor="text1"/>
          <w:sz w:val="22"/>
          <w:szCs w:val="22"/>
          <w:lang w:val="en-US"/>
        </w:rPr>
        <w:t>Kocher M., et al. Applications of radiomics and machine learning for radiotherapy of malignant brain tumors. Strahlenther Onkol. 2020 Oct;196(10):856-867.</w:t>
      </w:r>
    </w:p>
    <w:p w14:paraId="0C9C2ADE" w14:textId="6A149594" w:rsidR="003D1BB0" w:rsidRPr="00DC00D0" w:rsidRDefault="009A28A1" w:rsidP="002C7270">
      <w:pPr>
        <w:pStyle w:val="Odstavecseseznamem"/>
        <w:numPr>
          <w:ilvl w:val="0"/>
          <w:numId w:val="9"/>
        </w:numPr>
        <w:jc w:val="both"/>
        <w:rPr>
          <w:color w:val="000000" w:themeColor="text1"/>
          <w:sz w:val="22"/>
          <w:szCs w:val="22"/>
          <w:lang w:val="en-US"/>
        </w:rPr>
      </w:pPr>
      <w:r w:rsidRPr="00DC00D0">
        <w:rPr>
          <w:color w:val="000000" w:themeColor="text1"/>
          <w:sz w:val="22"/>
          <w:szCs w:val="22"/>
          <w:lang w:val="en-US"/>
        </w:rPr>
        <w:t>Mulford K, et al. A radiomics-based model for predicting local control of resected brain metastases receiving adjuvant SRS. Radiat Oncol 2021;29:27-32.</w:t>
      </w:r>
    </w:p>
    <w:p w14:paraId="32BB3D70" w14:textId="5E9649D2" w:rsidR="00C6172F" w:rsidRPr="00DC00D0" w:rsidRDefault="00C6172F" w:rsidP="002C7270">
      <w:pPr>
        <w:pStyle w:val="Odstavecseseznamem"/>
        <w:numPr>
          <w:ilvl w:val="0"/>
          <w:numId w:val="9"/>
        </w:numPr>
        <w:jc w:val="both"/>
        <w:rPr>
          <w:color w:val="000000" w:themeColor="text1"/>
          <w:sz w:val="22"/>
          <w:szCs w:val="22"/>
          <w:lang w:val="en-US"/>
        </w:rPr>
      </w:pPr>
      <w:r w:rsidRPr="00DC00D0">
        <w:rPr>
          <w:color w:val="000000" w:themeColor="text1"/>
          <w:sz w:val="22"/>
          <w:szCs w:val="22"/>
          <w:lang w:val="en-US"/>
        </w:rPr>
        <w:t xml:space="preserve">Bernal J, et al. </w:t>
      </w:r>
      <w:r w:rsidRPr="00DC00D0">
        <w:rPr>
          <w:sz w:val="22"/>
          <w:szCs w:val="22"/>
          <w:lang w:val="en-US"/>
        </w:rPr>
        <w:t>Deep convolutional neural networks for brain image analysis on magnetic resonance imaging: a review. Artificial Intelligence in Medicine.  2019;95:64–81.</w:t>
      </w:r>
    </w:p>
    <w:p w14:paraId="6BC4893E" w14:textId="2E0EB5D2" w:rsidR="00743720" w:rsidRPr="00DC00D0" w:rsidRDefault="00743720" w:rsidP="00743720">
      <w:pPr>
        <w:pStyle w:val="Odstavecseseznamem"/>
        <w:numPr>
          <w:ilvl w:val="0"/>
          <w:numId w:val="9"/>
        </w:numPr>
        <w:jc w:val="both"/>
        <w:rPr>
          <w:color w:val="000000" w:themeColor="text1"/>
          <w:sz w:val="22"/>
          <w:szCs w:val="22"/>
          <w:lang w:val="en-US"/>
        </w:rPr>
      </w:pPr>
      <w:r w:rsidRPr="00DC00D0">
        <w:rPr>
          <w:sz w:val="22"/>
          <w:szCs w:val="22"/>
          <w:lang w:val="en-US"/>
        </w:rPr>
        <w:t>Havaei M, et al. Brain Tumor Segmentation with Deep Neural Networks. Medical Image Analysis. 2017;35:18–31.</w:t>
      </w:r>
    </w:p>
    <w:p w14:paraId="298D9671" w14:textId="32452807" w:rsidR="00743720" w:rsidRPr="00DC00D0" w:rsidRDefault="00743720" w:rsidP="00743720">
      <w:pPr>
        <w:pStyle w:val="Odstavecseseznamem"/>
        <w:numPr>
          <w:ilvl w:val="0"/>
          <w:numId w:val="9"/>
        </w:numPr>
        <w:jc w:val="both"/>
        <w:rPr>
          <w:color w:val="000000" w:themeColor="text1"/>
          <w:sz w:val="22"/>
          <w:szCs w:val="22"/>
          <w:lang w:val="en-US"/>
        </w:rPr>
      </w:pPr>
      <w:r w:rsidRPr="00DC00D0">
        <w:rPr>
          <w:sz w:val="22"/>
          <w:szCs w:val="22"/>
          <w:lang w:val="en-US"/>
        </w:rPr>
        <w:t>Nalepa J, et al. Data Augmentation for Brain-Tumor Segmentation: A Review. Front Comput Neurosci 2019; 13.</w:t>
      </w:r>
    </w:p>
    <w:p w14:paraId="136EDD5F" w14:textId="2EC5423F" w:rsidR="003C7C8B" w:rsidRPr="00DC00D0" w:rsidRDefault="003C7C8B" w:rsidP="00743720">
      <w:pPr>
        <w:pStyle w:val="Odstavecseseznamem"/>
        <w:numPr>
          <w:ilvl w:val="0"/>
          <w:numId w:val="9"/>
        </w:numPr>
        <w:jc w:val="both"/>
        <w:rPr>
          <w:color w:val="000000" w:themeColor="text1"/>
          <w:sz w:val="22"/>
          <w:szCs w:val="22"/>
          <w:lang w:val="en-US"/>
        </w:rPr>
      </w:pPr>
      <w:r w:rsidRPr="00DC00D0">
        <w:rPr>
          <w:sz w:val="22"/>
          <w:szCs w:val="22"/>
          <w:lang w:val="en-US"/>
        </w:rPr>
        <w:t>Nadeem MW, et al. Brain Tumor Analysis Empowered with Deep Learning: A Review, Taxonomy, and Future Challenges. Brain Sciences. 2020;10(2):118.</w:t>
      </w:r>
    </w:p>
    <w:p w14:paraId="608B3464" w14:textId="7A2F9BB6" w:rsidR="003C7C8B" w:rsidRPr="00DC00D0" w:rsidRDefault="003C7C8B" w:rsidP="003C7C8B">
      <w:pPr>
        <w:pStyle w:val="Odstavecseseznamem"/>
        <w:numPr>
          <w:ilvl w:val="0"/>
          <w:numId w:val="9"/>
        </w:numPr>
        <w:jc w:val="both"/>
        <w:rPr>
          <w:color w:val="000000" w:themeColor="text1"/>
          <w:sz w:val="22"/>
          <w:szCs w:val="22"/>
          <w:lang w:val="en-US"/>
        </w:rPr>
      </w:pPr>
      <w:r w:rsidRPr="00DC00D0">
        <w:rPr>
          <w:color w:val="000000" w:themeColor="text1"/>
          <w:sz w:val="22"/>
          <w:szCs w:val="22"/>
          <w:lang w:val="en-US"/>
        </w:rPr>
        <w:t>Deepak S, et al. Brain tumor classification using deep CNN features via transfer learning. Computers in Biology and Medicine. 2019;111:103345.</w:t>
      </w:r>
    </w:p>
    <w:sectPr w:rsidR="003C7C8B" w:rsidRPr="00DC0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2BD"/>
    <w:multiLevelType w:val="multilevel"/>
    <w:tmpl w:val="AEB2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711D4"/>
    <w:multiLevelType w:val="multilevel"/>
    <w:tmpl w:val="4BD8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76D24"/>
    <w:multiLevelType w:val="multilevel"/>
    <w:tmpl w:val="80B2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EE5495"/>
    <w:multiLevelType w:val="multilevel"/>
    <w:tmpl w:val="5B00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B51E84"/>
    <w:multiLevelType w:val="multilevel"/>
    <w:tmpl w:val="EA80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B2525F"/>
    <w:multiLevelType w:val="multilevel"/>
    <w:tmpl w:val="AD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EB4C8F"/>
    <w:multiLevelType w:val="hybridMultilevel"/>
    <w:tmpl w:val="DABAB034"/>
    <w:lvl w:ilvl="0" w:tplc="2EB8BF42">
      <w:start w:val="1"/>
      <w:numFmt w:val="decimal"/>
      <w:lvlText w:val="%1)"/>
      <w:lvlJc w:val="left"/>
      <w:pPr>
        <w:ind w:left="720" w:hanging="360"/>
      </w:pPr>
      <w:rPr>
        <w:rFonts w:hint="default"/>
        <w:color w:val="000000" w:themeColor="text1"/>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4CA39B0"/>
    <w:multiLevelType w:val="multilevel"/>
    <w:tmpl w:val="B8E0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D9168C"/>
    <w:multiLevelType w:val="multilevel"/>
    <w:tmpl w:val="43B2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7"/>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l Kozubek">
    <w15:presenceInfo w15:providerId="None" w15:userId="Michal Kozub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Q0MjA1NTc2NjW0sDRS0lEKTi0uzszPAykwqQUAsAH+1CwAAAA="/>
  </w:docVars>
  <w:rsids>
    <w:rsidRoot w:val="00253B2D"/>
    <w:rsid w:val="000003D5"/>
    <w:rsid w:val="00020097"/>
    <w:rsid w:val="00022527"/>
    <w:rsid w:val="00022683"/>
    <w:rsid w:val="00027285"/>
    <w:rsid w:val="00027982"/>
    <w:rsid w:val="000737ED"/>
    <w:rsid w:val="000917DF"/>
    <w:rsid w:val="000941CD"/>
    <w:rsid w:val="000B2555"/>
    <w:rsid w:val="000B35D0"/>
    <w:rsid w:val="000C0782"/>
    <w:rsid w:val="000C3F9B"/>
    <w:rsid w:val="000E3A12"/>
    <w:rsid w:val="000F277D"/>
    <w:rsid w:val="001029A1"/>
    <w:rsid w:val="00111228"/>
    <w:rsid w:val="0011652A"/>
    <w:rsid w:val="001252AD"/>
    <w:rsid w:val="00140908"/>
    <w:rsid w:val="001554B2"/>
    <w:rsid w:val="001615E9"/>
    <w:rsid w:val="00177357"/>
    <w:rsid w:val="00182750"/>
    <w:rsid w:val="00185003"/>
    <w:rsid w:val="0018555B"/>
    <w:rsid w:val="00185A40"/>
    <w:rsid w:val="001870D8"/>
    <w:rsid w:val="00190537"/>
    <w:rsid w:val="0019462F"/>
    <w:rsid w:val="001A5420"/>
    <w:rsid w:val="001B315B"/>
    <w:rsid w:val="001B62A5"/>
    <w:rsid w:val="001C0785"/>
    <w:rsid w:val="001C112C"/>
    <w:rsid w:val="001E1926"/>
    <w:rsid w:val="001E32B6"/>
    <w:rsid w:val="001F4DEF"/>
    <w:rsid w:val="0020336E"/>
    <w:rsid w:val="002058D7"/>
    <w:rsid w:val="00212810"/>
    <w:rsid w:val="00224805"/>
    <w:rsid w:val="0024204D"/>
    <w:rsid w:val="00253B2D"/>
    <w:rsid w:val="00262D44"/>
    <w:rsid w:val="00264CE5"/>
    <w:rsid w:val="0027588F"/>
    <w:rsid w:val="00297D28"/>
    <w:rsid w:val="002A098C"/>
    <w:rsid w:val="002B1D33"/>
    <w:rsid w:val="002C3D4D"/>
    <w:rsid w:val="002C4870"/>
    <w:rsid w:val="002C64DC"/>
    <w:rsid w:val="002C7270"/>
    <w:rsid w:val="0030628B"/>
    <w:rsid w:val="00311183"/>
    <w:rsid w:val="003179E1"/>
    <w:rsid w:val="00330535"/>
    <w:rsid w:val="00332C9D"/>
    <w:rsid w:val="003333A3"/>
    <w:rsid w:val="003522EE"/>
    <w:rsid w:val="0035722E"/>
    <w:rsid w:val="0036102B"/>
    <w:rsid w:val="00362910"/>
    <w:rsid w:val="003713CF"/>
    <w:rsid w:val="0037162C"/>
    <w:rsid w:val="003763E2"/>
    <w:rsid w:val="00376775"/>
    <w:rsid w:val="00397720"/>
    <w:rsid w:val="003C1298"/>
    <w:rsid w:val="003C4F1E"/>
    <w:rsid w:val="003C7C8B"/>
    <w:rsid w:val="003D1BB0"/>
    <w:rsid w:val="003E7F8B"/>
    <w:rsid w:val="00404C27"/>
    <w:rsid w:val="00404D30"/>
    <w:rsid w:val="00417721"/>
    <w:rsid w:val="004213D1"/>
    <w:rsid w:val="00426420"/>
    <w:rsid w:val="004310A0"/>
    <w:rsid w:val="00437B0A"/>
    <w:rsid w:val="00461D53"/>
    <w:rsid w:val="004733B5"/>
    <w:rsid w:val="00476EF1"/>
    <w:rsid w:val="00496715"/>
    <w:rsid w:val="004A2FD7"/>
    <w:rsid w:val="004A3466"/>
    <w:rsid w:val="004B27C7"/>
    <w:rsid w:val="004B3AB2"/>
    <w:rsid w:val="004E653A"/>
    <w:rsid w:val="00503D72"/>
    <w:rsid w:val="005048A3"/>
    <w:rsid w:val="00510CCD"/>
    <w:rsid w:val="005352FB"/>
    <w:rsid w:val="00546A54"/>
    <w:rsid w:val="0055036B"/>
    <w:rsid w:val="005521CF"/>
    <w:rsid w:val="00555342"/>
    <w:rsid w:val="005617C9"/>
    <w:rsid w:val="00561972"/>
    <w:rsid w:val="00563FC1"/>
    <w:rsid w:val="005664A4"/>
    <w:rsid w:val="0057079D"/>
    <w:rsid w:val="00573696"/>
    <w:rsid w:val="00583253"/>
    <w:rsid w:val="005A23FE"/>
    <w:rsid w:val="005A2C57"/>
    <w:rsid w:val="005B3FD1"/>
    <w:rsid w:val="005B4A17"/>
    <w:rsid w:val="005C0C47"/>
    <w:rsid w:val="005D388B"/>
    <w:rsid w:val="005F0EDA"/>
    <w:rsid w:val="006042BC"/>
    <w:rsid w:val="00606755"/>
    <w:rsid w:val="006068FE"/>
    <w:rsid w:val="006076FD"/>
    <w:rsid w:val="006115CC"/>
    <w:rsid w:val="006445C9"/>
    <w:rsid w:val="00647FF0"/>
    <w:rsid w:val="0065006A"/>
    <w:rsid w:val="00652797"/>
    <w:rsid w:val="00656BFA"/>
    <w:rsid w:val="00667083"/>
    <w:rsid w:val="006752A1"/>
    <w:rsid w:val="0067620F"/>
    <w:rsid w:val="00677E99"/>
    <w:rsid w:val="00693A7B"/>
    <w:rsid w:val="00697D3F"/>
    <w:rsid w:val="006B3D72"/>
    <w:rsid w:val="006C605D"/>
    <w:rsid w:val="006E760B"/>
    <w:rsid w:val="007035F4"/>
    <w:rsid w:val="0072788D"/>
    <w:rsid w:val="0073520C"/>
    <w:rsid w:val="00743720"/>
    <w:rsid w:val="00755774"/>
    <w:rsid w:val="00756C97"/>
    <w:rsid w:val="0077507B"/>
    <w:rsid w:val="00777CD2"/>
    <w:rsid w:val="007954DD"/>
    <w:rsid w:val="007A2F6D"/>
    <w:rsid w:val="007A5BB0"/>
    <w:rsid w:val="007A728F"/>
    <w:rsid w:val="007B4D3A"/>
    <w:rsid w:val="007C126B"/>
    <w:rsid w:val="007C5095"/>
    <w:rsid w:val="007C5216"/>
    <w:rsid w:val="007C5F95"/>
    <w:rsid w:val="007E2427"/>
    <w:rsid w:val="007F1A52"/>
    <w:rsid w:val="00800809"/>
    <w:rsid w:val="008122E0"/>
    <w:rsid w:val="00814A1C"/>
    <w:rsid w:val="00824CD4"/>
    <w:rsid w:val="008363AE"/>
    <w:rsid w:val="008370F8"/>
    <w:rsid w:val="008421E0"/>
    <w:rsid w:val="0085054D"/>
    <w:rsid w:val="00857E19"/>
    <w:rsid w:val="00857F6F"/>
    <w:rsid w:val="00875746"/>
    <w:rsid w:val="0088194B"/>
    <w:rsid w:val="008D0320"/>
    <w:rsid w:val="008D402A"/>
    <w:rsid w:val="008E0629"/>
    <w:rsid w:val="008E59AF"/>
    <w:rsid w:val="008E74D2"/>
    <w:rsid w:val="008F1197"/>
    <w:rsid w:val="00901679"/>
    <w:rsid w:val="0091311E"/>
    <w:rsid w:val="0091783E"/>
    <w:rsid w:val="00943C48"/>
    <w:rsid w:val="0096783A"/>
    <w:rsid w:val="00971DC5"/>
    <w:rsid w:val="009969F0"/>
    <w:rsid w:val="009A28A1"/>
    <w:rsid w:val="009B37FA"/>
    <w:rsid w:val="009C3C6E"/>
    <w:rsid w:val="009C4DBE"/>
    <w:rsid w:val="009C6832"/>
    <w:rsid w:val="009D2D58"/>
    <w:rsid w:val="009D3B11"/>
    <w:rsid w:val="009E33BF"/>
    <w:rsid w:val="009E4E8D"/>
    <w:rsid w:val="009E6B4A"/>
    <w:rsid w:val="00A22EED"/>
    <w:rsid w:val="00A308C9"/>
    <w:rsid w:val="00A52214"/>
    <w:rsid w:val="00A76D35"/>
    <w:rsid w:val="00A77E35"/>
    <w:rsid w:val="00A82A99"/>
    <w:rsid w:val="00A922FA"/>
    <w:rsid w:val="00AC2158"/>
    <w:rsid w:val="00AC4EBB"/>
    <w:rsid w:val="00AE273B"/>
    <w:rsid w:val="00AE275D"/>
    <w:rsid w:val="00B36605"/>
    <w:rsid w:val="00B45D7F"/>
    <w:rsid w:val="00B54E93"/>
    <w:rsid w:val="00B85B52"/>
    <w:rsid w:val="00BA336B"/>
    <w:rsid w:val="00BB06EE"/>
    <w:rsid w:val="00BB1142"/>
    <w:rsid w:val="00BC7265"/>
    <w:rsid w:val="00BD671D"/>
    <w:rsid w:val="00BD697B"/>
    <w:rsid w:val="00BE5D42"/>
    <w:rsid w:val="00BE74AE"/>
    <w:rsid w:val="00BF0A14"/>
    <w:rsid w:val="00C11C98"/>
    <w:rsid w:val="00C149CE"/>
    <w:rsid w:val="00C22107"/>
    <w:rsid w:val="00C31C70"/>
    <w:rsid w:val="00C466EB"/>
    <w:rsid w:val="00C5399A"/>
    <w:rsid w:val="00C6172F"/>
    <w:rsid w:val="00C67E3E"/>
    <w:rsid w:val="00C75057"/>
    <w:rsid w:val="00C8541A"/>
    <w:rsid w:val="00CC2614"/>
    <w:rsid w:val="00CC64D8"/>
    <w:rsid w:val="00CE0F94"/>
    <w:rsid w:val="00CE4DAC"/>
    <w:rsid w:val="00CE6609"/>
    <w:rsid w:val="00CE77C5"/>
    <w:rsid w:val="00CF4240"/>
    <w:rsid w:val="00CF63F9"/>
    <w:rsid w:val="00D07D5E"/>
    <w:rsid w:val="00D128C2"/>
    <w:rsid w:val="00D1737A"/>
    <w:rsid w:val="00D210F0"/>
    <w:rsid w:val="00D219DF"/>
    <w:rsid w:val="00D40717"/>
    <w:rsid w:val="00D42370"/>
    <w:rsid w:val="00D56610"/>
    <w:rsid w:val="00D758CA"/>
    <w:rsid w:val="00D92D5D"/>
    <w:rsid w:val="00DB2FD0"/>
    <w:rsid w:val="00DC00D0"/>
    <w:rsid w:val="00DE3437"/>
    <w:rsid w:val="00DE5F1C"/>
    <w:rsid w:val="00DF0C21"/>
    <w:rsid w:val="00DF7FA5"/>
    <w:rsid w:val="00E004F4"/>
    <w:rsid w:val="00E02C57"/>
    <w:rsid w:val="00E07945"/>
    <w:rsid w:val="00E30E96"/>
    <w:rsid w:val="00E46439"/>
    <w:rsid w:val="00E75A55"/>
    <w:rsid w:val="00E82F9D"/>
    <w:rsid w:val="00E84EEF"/>
    <w:rsid w:val="00E86164"/>
    <w:rsid w:val="00E866B2"/>
    <w:rsid w:val="00EA4094"/>
    <w:rsid w:val="00ED0927"/>
    <w:rsid w:val="00ED2117"/>
    <w:rsid w:val="00EE3360"/>
    <w:rsid w:val="00EE4675"/>
    <w:rsid w:val="00EF7D4F"/>
    <w:rsid w:val="00F014BE"/>
    <w:rsid w:val="00F024E0"/>
    <w:rsid w:val="00F04F5C"/>
    <w:rsid w:val="00F139A5"/>
    <w:rsid w:val="00F14A4E"/>
    <w:rsid w:val="00F30DF7"/>
    <w:rsid w:val="00F51454"/>
    <w:rsid w:val="00F568F3"/>
    <w:rsid w:val="00F75300"/>
    <w:rsid w:val="00F807F2"/>
    <w:rsid w:val="00F96DF9"/>
    <w:rsid w:val="00FD1A13"/>
    <w:rsid w:val="00FF076B"/>
    <w:rsid w:val="00FF7B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70"/>
    <w:pPr>
      <w:spacing w:after="0" w:line="240" w:lineRule="auto"/>
    </w:pPr>
    <w:rPr>
      <w:rFonts w:ascii="Times New Roman" w:hAnsi="Times New Roman" w:cs="Times New Roman"/>
      <w:sz w:val="24"/>
      <w:szCs w:val="24"/>
      <w:lang w:eastAsia="cs-CZ"/>
    </w:rPr>
  </w:style>
  <w:style w:type="paragraph" w:styleId="Nadpis1">
    <w:name w:val="heading 1"/>
    <w:basedOn w:val="Normln"/>
    <w:link w:val="Nadpis1Char"/>
    <w:uiPriority w:val="9"/>
    <w:qFormat/>
    <w:rsid w:val="00AE275D"/>
    <w:pPr>
      <w:spacing w:before="100" w:beforeAutospacing="1" w:after="100" w:afterAutospacing="1"/>
      <w:outlineLvl w:val="0"/>
    </w:pPr>
    <w:rPr>
      <w:rFonts w:eastAsia="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E84EEF"/>
    <w:rPr>
      <w:rFonts w:eastAsia="Times New Roman"/>
      <w:sz w:val="20"/>
      <w:szCs w:val="20"/>
    </w:rPr>
  </w:style>
  <w:style w:type="character" w:customStyle="1" w:styleId="TextkomenteChar">
    <w:name w:val="Text komentáře Char"/>
    <w:basedOn w:val="Standardnpsmoodstavce"/>
    <w:link w:val="Textkomente"/>
    <w:uiPriority w:val="99"/>
    <w:rsid w:val="00E84EE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C7265"/>
    <w:rPr>
      <w:rFonts w:ascii="Tahoma" w:hAnsi="Tahoma" w:cs="Tahoma"/>
      <w:sz w:val="16"/>
      <w:szCs w:val="16"/>
    </w:rPr>
  </w:style>
  <w:style w:type="character" w:customStyle="1" w:styleId="TextbublinyChar">
    <w:name w:val="Text bubliny Char"/>
    <w:basedOn w:val="Standardnpsmoodstavce"/>
    <w:link w:val="Textbubliny"/>
    <w:uiPriority w:val="99"/>
    <w:semiHidden/>
    <w:rsid w:val="00BC7265"/>
    <w:rPr>
      <w:rFonts w:ascii="Tahoma" w:hAnsi="Tahoma" w:cs="Tahoma"/>
      <w:sz w:val="16"/>
      <w:szCs w:val="16"/>
      <w:lang w:eastAsia="cs-CZ"/>
    </w:rPr>
  </w:style>
  <w:style w:type="character" w:styleId="Odkaznakoment">
    <w:name w:val="annotation reference"/>
    <w:basedOn w:val="Standardnpsmoodstavce"/>
    <w:uiPriority w:val="99"/>
    <w:semiHidden/>
    <w:unhideWhenUsed/>
    <w:rsid w:val="009E6B4A"/>
    <w:rPr>
      <w:sz w:val="16"/>
      <w:szCs w:val="16"/>
    </w:rPr>
  </w:style>
  <w:style w:type="paragraph" w:styleId="Pedmtkomente">
    <w:name w:val="annotation subject"/>
    <w:basedOn w:val="Textkomente"/>
    <w:next w:val="Textkomente"/>
    <w:link w:val="PedmtkomenteChar"/>
    <w:uiPriority w:val="99"/>
    <w:semiHidden/>
    <w:unhideWhenUsed/>
    <w:rsid w:val="009E6B4A"/>
    <w:rPr>
      <w:rFonts w:eastAsiaTheme="minorHAnsi"/>
      <w:b/>
      <w:bCs/>
    </w:rPr>
  </w:style>
  <w:style w:type="character" w:customStyle="1" w:styleId="PedmtkomenteChar">
    <w:name w:val="Předmět komentáře Char"/>
    <w:basedOn w:val="TextkomenteChar"/>
    <w:link w:val="Pedmtkomente"/>
    <w:uiPriority w:val="99"/>
    <w:semiHidden/>
    <w:rsid w:val="009E6B4A"/>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606755"/>
    <w:rPr>
      <w:color w:val="0000FF"/>
      <w:u w:val="single"/>
    </w:rPr>
  </w:style>
  <w:style w:type="character" w:customStyle="1" w:styleId="Nadpis1Char">
    <w:name w:val="Nadpis 1 Char"/>
    <w:basedOn w:val="Standardnpsmoodstavce"/>
    <w:link w:val="Nadpis1"/>
    <w:uiPriority w:val="9"/>
    <w:rsid w:val="00AE275D"/>
    <w:rPr>
      <w:rFonts w:ascii="Times New Roman" w:eastAsia="Times New Roman" w:hAnsi="Times New Roman" w:cs="Times New Roman"/>
      <w:b/>
      <w:bCs/>
      <w:kern w:val="36"/>
      <w:sz w:val="48"/>
      <w:szCs w:val="48"/>
      <w:lang w:eastAsia="cs-CZ"/>
    </w:rPr>
  </w:style>
  <w:style w:type="character" w:customStyle="1" w:styleId="period">
    <w:name w:val="period"/>
    <w:basedOn w:val="Standardnpsmoodstavce"/>
    <w:rsid w:val="00AE275D"/>
  </w:style>
  <w:style w:type="character" w:customStyle="1" w:styleId="cit">
    <w:name w:val="cit"/>
    <w:basedOn w:val="Standardnpsmoodstavce"/>
    <w:rsid w:val="00AE275D"/>
  </w:style>
  <w:style w:type="character" w:customStyle="1" w:styleId="citation-doi">
    <w:name w:val="citation-doi"/>
    <w:basedOn w:val="Standardnpsmoodstavce"/>
    <w:rsid w:val="00AE275D"/>
  </w:style>
  <w:style w:type="character" w:customStyle="1" w:styleId="authors-list-item">
    <w:name w:val="authors-list-item"/>
    <w:basedOn w:val="Standardnpsmoodstavce"/>
    <w:rsid w:val="00AE275D"/>
  </w:style>
  <w:style w:type="character" w:customStyle="1" w:styleId="author-sup-separator">
    <w:name w:val="author-sup-separator"/>
    <w:basedOn w:val="Standardnpsmoodstavce"/>
    <w:rsid w:val="00AE275D"/>
  </w:style>
  <w:style w:type="character" w:customStyle="1" w:styleId="comma">
    <w:name w:val="comma"/>
    <w:basedOn w:val="Standardnpsmoodstavce"/>
    <w:rsid w:val="00AE275D"/>
  </w:style>
  <w:style w:type="character" w:customStyle="1" w:styleId="secondary-date">
    <w:name w:val="secondary-date"/>
    <w:basedOn w:val="Standardnpsmoodstavce"/>
    <w:rsid w:val="009C6832"/>
  </w:style>
  <w:style w:type="paragraph" w:styleId="Revize">
    <w:name w:val="Revision"/>
    <w:hidden/>
    <w:uiPriority w:val="99"/>
    <w:semiHidden/>
    <w:rsid w:val="009C6832"/>
    <w:pPr>
      <w:spacing w:after="0" w:line="240" w:lineRule="auto"/>
    </w:pPr>
    <w:rPr>
      <w:rFonts w:ascii="Times New Roman" w:hAnsi="Times New Roman" w:cs="Times New Roman"/>
      <w:sz w:val="24"/>
      <w:szCs w:val="24"/>
      <w:lang w:eastAsia="cs-CZ"/>
    </w:rPr>
  </w:style>
  <w:style w:type="character" w:customStyle="1" w:styleId="nlmarticle-title">
    <w:name w:val="nlm_article-title"/>
    <w:basedOn w:val="Standardnpsmoodstavce"/>
    <w:rsid w:val="00F14A4E"/>
  </w:style>
  <w:style w:type="character" w:customStyle="1" w:styleId="nlmfpage">
    <w:name w:val="nlm_fpage"/>
    <w:basedOn w:val="Standardnpsmoodstavce"/>
    <w:rsid w:val="00F14A4E"/>
  </w:style>
  <w:style w:type="character" w:customStyle="1" w:styleId="nlmlpage">
    <w:name w:val="nlm_lpage"/>
    <w:basedOn w:val="Standardnpsmoodstavce"/>
    <w:rsid w:val="00F14A4E"/>
  </w:style>
  <w:style w:type="character" w:customStyle="1" w:styleId="nlmyear">
    <w:name w:val="nlm_year"/>
    <w:basedOn w:val="Standardnpsmoodstavce"/>
    <w:rsid w:val="00F14A4E"/>
  </w:style>
  <w:style w:type="character" w:styleId="Zvraznn">
    <w:name w:val="Emphasis"/>
    <w:basedOn w:val="Standardnpsmoodstavce"/>
    <w:uiPriority w:val="20"/>
    <w:qFormat/>
    <w:rsid w:val="00F14A4E"/>
    <w:rPr>
      <w:i/>
      <w:iCs/>
    </w:rPr>
  </w:style>
  <w:style w:type="character" w:styleId="Siln">
    <w:name w:val="Strong"/>
    <w:basedOn w:val="Standardnpsmoodstavce"/>
    <w:uiPriority w:val="22"/>
    <w:qFormat/>
    <w:rsid w:val="00BB06EE"/>
    <w:rPr>
      <w:b/>
      <w:bCs/>
    </w:rPr>
  </w:style>
  <w:style w:type="paragraph" w:styleId="Normlnweb">
    <w:name w:val="Normal (Web)"/>
    <w:basedOn w:val="Normln"/>
    <w:uiPriority w:val="99"/>
    <w:semiHidden/>
    <w:unhideWhenUsed/>
    <w:rsid w:val="00D07D5E"/>
    <w:pPr>
      <w:spacing w:before="100" w:beforeAutospacing="1" w:after="100" w:afterAutospacing="1"/>
    </w:pPr>
    <w:rPr>
      <w:rFonts w:eastAsiaTheme="minorEastAsia"/>
    </w:rPr>
  </w:style>
  <w:style w:type="table" w:styleId="Mkatabulky">
    <w:name w:val="Table Grid"/>
    <w:basedOn w:val="Normlntabulka"/>
    <w:uiPriority w:val="39"/>
    <w:rsid w:val="00371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15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sum-authors">
    <w:name w:val="docsum-authors"/>
    <w:basedOn w:val="Standardnpsmoodstavce"/>
    <w:rsid w:val="005664A4"/>
  </w:style>
  <w:style w:type="character" w:customStyle="1" w:styleId="docsum-journal-citation">
    <w:name w:val="docsum-journal-citation"/>
    <w:basedOn w:val="Standardnpsmoodstavce"/>
    <w:rsid w:val="005664A4"/>
  </w:style>
  <w:style w:type="character" w:customStyle="1" w:styleId="citation-part">
    <w:name w:val="citation-part"/>
    <w:basedOn w:val="Standardnpsmoodstavce"/>
    <w:rsid w:val="005664A4"/>
  </w:style>
  <w:style w:type="character" w:customStyle="1" w:styleId="docsum-pmid">
    <w:name w:val="docsum-pmid"/>
    <w:basedOn w:val="Standardnpsmoodstavce"/>
    <w:rsid w:val="005664A4"/>
  </w:style>
  <w:style w:type="paragraph" w:styleId="Odstavecseseznamem">
    <w:name w:val="List Paragraph"/>
    <w:basedOn w:val="Normln"/>
    <w:uiPriority w:val="34"/>
    <w:qFormat/>
    <w:rsid w:val="007B4D3A"/>
    <w:pPr>
      <w:ind w:left="720"/>
      <w:contextualSpacing/>
    </w:pPr>
  </w:style>
  <w:style w:type="character" w:styleId="Sledovanodkaz">
    <w:name w:val="FollowedHyperlink"/>
    <w:basedOn w:val="Standardnpsmoodstavce"/>
    <w:uiPriority w:val="99"/>
    <w:semiHidden/>
    <w:unhideWhenUsed/>
    <w:rsid w:val="00F014B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70"/>
    <w:pPr>
      <w:spacing w:after="0" w:line="240" w:lineRule="auto"/>
    </w:pPr>
    <w:rPr>
      <w:rFonts w:ascii="Times New Roman" w:hAnsi="Times New Roman" w:cs="Times New Roman"/>
      <w:sz w:val="24"/>
      <w:szCs w:val="24"/>
      <w:lang w:eastAsia="cs-CZ"/>
    </w:rPr>
  </w:style>
  <w:style w:type="paragraph" w:styleId="Nadpis1">
    <w:name w:val="heading 1"/>
    <w:basedOn w:val="Normln"/>
    <w:link w:val="Nadpis1Char"/>
    <w:uiPriority w:val="9"/>
    <w:qFormat/>
    <w:rsid w:val="00AE275D"/>
    <w:pPr>
      <w:spacing w:before="100" w:beforeAutospacing="1" w:after="100" w:afterAutospacing="1"/>
      <w:outlineLvl w:val="0"/>
    </w:pPr>
    <w:rPr>
      <w:rFonts w:eastAsia="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E84EEF"/>
    <w:rPr>
      <w:rFonts w:eastAsia="Times New Roman"/>
      <w:sz w:val="20"/>
      <w:szCs w:val="20"/>
    </w:rPr>
  </w:style>
  <w:style w:type="character" w:customStyle="1" w:styleId="TextkomenteChar">
    <w:name w:val="Text komentáře Char"/>
    <w:basedOn w:val="Standardnpsmoodstavce"/>
    <w:link w:val="Textkomente"/>
    <w:uiPriority w:val="99"/>
    <w:rsid w:val="00E84EE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C7265"/>
    <w:rPr>
      <w:rFonts w:ascii="Tahoma" w:hAnsi="Tahoma" w:cs="Tahoma"/>
      <w:sz w:val="16"/>
      <w:szCs w:val="16"/>
    </w:rPr>
  </w:style>
  <w:style w:type="character" w:customStyle="1" w:styleId="TextbublinyChar">
    <w:name w:val="Text bubliny Char"/>
    <w:basedOn w:val="Standardnpsmoodstavce"/>
    <w:link w:val="Textbubliny"/>
    <w:uiPriority w:val="99"/>
    <w:semiHidden/>
    <w:rsid w:val="00BC7265"/>
    <w:rPr>
      <w:rFonts w:ascii="Tahoma" w:hAnsi="Tahoma" w:cs="Tahoma"/>
      <w:sz w:val="16"/>
      <w:szCs w:val="16"/>
      <w:lang w:eastAsia="cs-CZ"/>
    </w:rPr>
  </w:style>
  <w:style w:type="character" w:styleId="Odkaznakoment">
    <w:name w:val="annotation reference"/>
    <w:basedOn w:val="Standardnpsmoodstavce"/>
    <w:uiPriority w:val="99"/>
    <w:semiHidden/>
    <w:unhideWhenUsed/>
    <w:rsid w:val="009E6B4A"/>
    <w:rPr>
      <w:sz w:val="16"/>
      <w:szCs w:val="16"/>
    </w:rPr>
  </w:style>
  <w:style w:type="paragraph" w:styleId="Pedmtkomente">
    <w:name w:val="annotation subject"/>
    <w:basedOn w:val="Textkomente"/>
    <w:next w:val="Textkomente"/>
    <w:link w:val="PedmtkomenteChar"/>
    <w:uiPriority w:val="99"/>
    <w:semiHidden/>
    <w:unhideWhenUsed/>
    <w:rsid w:val="009E6B4A"/>
    <w:rPr>
      <w:rFonts w:eastAsiaTheme="minorHAnsi"/>
      <w:b/>
      <w:bCs/>
    </w:rPr>
  </w:style>
  <w:style w:type="character" w:customStyle="1" w:styleId="PedmtkomenteChar">
    <w:name w:val="Předmět komentáře Char"/>
    <w:basedOn w:val="TextkomenteChar"/>
    <w:link w:val="Pedmtkomente"/>
    <w:uiPriority w:val="99"/>
    <w:semiHidden/>
    <w:rsid w:val="009E6B4A"/>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606755"/>
    <w:rPr>
      <w:color w:val="0000FF"/>
      <w:u w:val="single"/>
    </w:rPr>
  </w:style>
  <w:style w:type="character" w:customStyle="1" w:styleId="Nadpis1Char">
    <w:name w:val="Nadpis 1 Char"/>
    <w:basedOn w:val="Standardnpsmoodstavce"/>
    <w:link w:val="Nadpis1"/>
    <w:uiPriority w:val="9"/>
    <w:rsid w:val="00AE275D"/>
    <w:rPr>
      <w:rFonts w:ascii="Times New Roman" w:eastAsia="Times New Roman" w:hAnsi="Times New Roman" w:cs="Times New Roman"/>
      <w:b/>
      <w:bCs/>
      <w:kern w:val="36"/>
      <w:sz w:val="48"/>
      <w:szCs w:val="48"/>
      <w:lang w:eastAsia="cs-CZ"/>
    </w:rPr>
  </w:style>
  <w:style w:type="character" w:customStyle="1" w:styleId="period">
    <w:name w:val="period"/>
    <w:basedOn w:val="Standardnpsmoodstavce"/>
    <w:rsid w:val="00AE275D"/>
  </w:style>
  <w:style w:type="character" w:customStyle="1" w:styleId="cit">
    <w:name w:val="cit"/>
    <w:basedOn w:val="Standardnpsmoodstavce"/>
    <w:rsid w:val="00AE275D"/>
  </w:style>
  <w:style w:type="character" w:customStyle="1" w:styleId="citation-doi">
    <w:name w:val="citation-doi"/>
    <w:basedOn w:val="Standardnpsmoodstavce"/>
    <w:rsid w:val="00AE275D"/>
  </w:style>
  <w:style w:type="character" w:customStyle="1" w:styleId="authors-list-item">
    <w:name w:val="authors-list-item"/>
    <w:basedOn w:val="Standardnpsmoodstavce"/>
    <w:rsid w:val="00AE275D"/>
  </w:style>
  <w:style w:type="character" w:customStyle="1" w:styleId="author-sup-separator">
    <w:name w:val="author-sup-separator"/>
    <w:basedOn w:val="Standardnpsmoodstavce"/>
    <w:rsid w:val="00AE275D"/>
  </w:style>
  <w:style w:type="character" w:customStyle="1" w:styleId="comma">
    <w:name w:val="comma"/>
    <w:basedOn w:val="Standardnpsmoodstavce"/>
    <w:rsid w:val="00AE275D"/>
  </w:style>
  <w:style w:type="character" w:customStyle="1" w:styleId="secondary-date">
    <w:name w:val="secondary-date"/>
    <w:basedOn w:val="Standardnpsmoodstavce"/>
    <w:rsid w:val="009C6832"/>
  </w:style>
  <w:style w:type="paragraph" w:styleId="Revize">
    <w:name w:val="Revision"/>
    <w:hidden/>
    <w:uiPriority w:val="99"/>
    <w:semiHidden/>
    <w:rsid w:val="009C6832"/>
    <w:pPr>
      <w:spacing w:after="0" w:line="240" w:lineRule="auto"/>
    </w:pPr>
    <w:rPr>
      <w:rFonts w:ascii="Times New Roman" w:hAnsi="Times New Roman" w:cs="Times New Roman"/>
      <w:sz w:val="24"/>
      <w:szCs w:val="24"/>
      <w:lang w:eastAsia="cs-CZ"/>
    </w:rPr>
  </w:style>
  <w:style w:type="character" w:customStyle="1" w:styleId="nlmarticle-title">
    <w:name w:val="nlm_article-title"/>
    <w:basedOn w:val="Standardnpsmoodstavce"/>
    <w:rsid w:val="00F14A4E"/>
  </w:style>
  <w:style w:type="character" w:customStyle="1" w:styleId="nlmfpage">
    <w:name w:val="nlm_fpage"/>
    <w:basedOn w:val="Standardnpsmoodstavce"/>
    <w:rsid w:val="00F14A4E"/>
  </w:style>
  <w:style w:type="character" w:customStyle="1" w:styleId="nlmlpage">
    <w:name w:val="nlm_lpage"/>
    <w:basedOn w:val="Standardnpsmoodstavce"/>
    <w:rsid w:val="00F14A4E"/>
  </w:style>
  <w:style w:type="character" w:customStyle="1" w:styleId="nlmyear">
    <w:name w:val="nlm_year"/>
    <w:basedOn w:val="Standardnpsmoodstavce"/>
    <w:rsid w:val="00F14A4E"/>
  </w:style>
  <w:style w:type="character" w:styleId="Zvraznn">
    <w:name w:val="Emphasis"/>
    <w:basedOn w:val="Standardnpsmoodstavce"/>
    <w:uiPriority w:val="20"/>
    <w:qFormat/>
    <w:rsid w:val="00F14A4E"/>
    <w:rPr>
      <w:i/>
      <w:iCs/>
    </w:rPr>
  </w:style>
  <w:style w:type="character" w:styleId="Siln">
    <w:name w:val="Strong"/>
    <w:basedOn w:val="Standardnpsmoodstavce"/>
    <w:uiPriority w:val="22"/>
    <w:qFormat/>
    <w:rsid w:val="00BB06EE"/>
    <w:rPr>
      <w:b/>
      <w:bCs/>
    </w:rPr>
  </w:style>
  <w:style w:type="paragraph" w:styleId="Normlnweb">
    <w:name w:val="Normal (Web)"/>
    <w:basedOn w:val="Normln"/>
    <w:uiPriority w:val="99"/>
    <w:semiHidden/>
    <w:unhideWhenUsed/>
    <w:rsid w:val="00D07D5E"/>
    <w:pPr>
      <w:spacing w:before="100" w:beforeAutospacing="1" w:after="100" w:afterAutospacing="1"/>
    </w:pPr>
    <w:rPr>
      <w:rFonts w:eastAsiaTheme="minorEastAsia"/>
    </w:rPr>
  </w:style>
  <w:style w:type="table" w:styleId="Mkatabulky">
    <w:name w:val="Table Grid"/>
    <w:basedOn w:val="Normlntabulka"/>
    <w:uiPriority w:val="39"/>
    <w:rsid w:val="00371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15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sum-authors">
    <w:name w:val="docsum-authors"/>
    <w:basedOn w:val="Standardnpsmoodstavce"/>
    <w:rsid w:val="005664A4"/>
  </w:style>
  <w:style w:type="character" w:customStyle="1" w:styleId="docsum-journal-citation">
    <w:name w:val="docsum-journal-citation"/>
    <w:basedOn w:val="Standardnpsmoodstavce"/>
    <w:rsid w:val="005664A4"/>
  </w:style>
  <w:style w:type="character" w:customStyle="1" w:styleId="citation-part">
    <w:name w:val="citation-part"/>
    <w:basedOn w:val="Standardnpsmoodstavce"/>
    <w:rsid w:val="005664A4"/>
  </w:style>
  <w:style w:type="character" w:customStyle="1" w:styleId="docsum-pmid">
    <w:name w:val="docsum-pmid"/>
    <w:basedOn w:val="Standardnpsmoodstavce"/>
    <w:rsid w:val="005664A4"/>
  </w:style>
  <w:style w:type="paragraph" w:styleId="Odstavecseseznamem">
    <w:name w:val="List Paragraph"/>
    <w:basedOn w:val="Normln"/>
    <w:uiPriority w:val="34"/>
    <w:qFormat/>
    <w:rsid w:val="007B4D3A"/>
    <w:pPr>
      <w:ind w:left="720"/>
      <w:contextualSpacing/>
    </w:pPr>
  </w:style>
  <w:style w:type="character" w:styleId="Sledovanodkaz">
    <w:name w:val="FollowedHyperlink"/>
    <w:basedOn w:val="Standardnpsmoodstavce"/>
    <w:uiPriority w:val="99"/>
    <w:semiHidden/>
    <w:unhideWhenUsed/>
    <w:rsid w:val="00F014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642">
      <w:bodyDiv w:val="1"/>
      <w:marLeft w:val="0"/>
      <w:marRight w:val="0"/>
      <w:marTop w:val="0"/>
      <w:marBottom w:val="0"/>
      <w:divBdr>
        <w:top w:val="none" w:sz="0" w:space="0" w:color="auto"/>
        <w:left w:val="none" w:sz="0" w:space="0" w:color="auto"/>
        <w:bottom w:val="none" w:sz="0" w:space="0" w:color="auto"/>
        <w:right w:val="none" w:sz="0" w:space="0" w:color="auto"/>
      </w:divBdr>
    </w:div>
    <w:div w:id="102262606">
      <w:bodyDiv w:val="1"/>
      <w:marLeft w:val="0"/>
      <w:marRight w:val="0"/>
      <w:marTop w:val="0"/>
      <w:marBottom w:val="0"/>
      <w:divBdr>
        <w:top w:val="none" w:sz="0" w:space="0" w:color="auto"/>
        <w:left w:val="none" w:sz="0" w:space="0" w:color="auto"/>
        <w:bottom w:val="none" w:sz="0" w:space="0" w:color="auto"/>
        <w:right w:val="none" w:sz="0" w:space="0" w:color="auto"/>
      </w:divBdr>
      <w:divsChild>
        <w:div w:id="1024750714">
          <w:marLeft w:val="0"/>
          <w:marRight w:val="0"/>
          <w:marTop w:val="0"/>
          <w:marBottom w:val="0"/>
          <w:divBdr>
            <w:top w:val="none" w:sz="0" w:space="0" w:color="auto"/>
            <w:left w:val="none" w:sz="0" w:space="0" w:color="auto"/>
            <w:bottom w:val="none" w:sz="0" w:space="0" w:color="auto"/>
            <w:right w:val="none" w:sz="0" w:space="0" w:color="auto"/>
          </w:divBdr>
        </w:div>
      </w:divsChild>
    </w:div>
    <w:div w:id="145627720">
      <w:bodyDiv w:val="1"/>
      <w:marLeft w:val="0"/>
      <w:marRight w:val="0"/>
      <w:marTop w:val="0"/>
      <w:marBottom w:val="0"/>
      <w:divBdr>
        <w:top w:val="none" w:sz="0" w:space="0" w:color="auto"/>
        <w:left w:val="none" w:sz="0" w:space="0" w:color="auto"/>
        <w:bottom w:val="none" w:sz="0" w:space="0" w:color="auto"/>
        <w:right w:val="none" w:sz="0" w:space="0" w:color="auto"/>
      </w:divBdr>
    </w:div>
    <w:div w:id="491989813">
      <w:bodyDiv w:val="1"/>
      <w:marLeft w:val="0"/>
      <w:marRight w:val="0"/>
      <w:marTop w:val="0"/>
      <w:marBottom w:val="0"/>
      <w:divBdr>
        <w:top w:val="none" w:sz="0" w:space="0" w:color="auto"/>
        <w:left w:val="none" w:sz="0" w:space="0" w:color="auto"/>
        <w:bottom w:val="none" w:sz="0" w:space="0" w:color="auto"/>
        <w:right w:val="none" w:sz="0" w:space="0" w:color="auto"/>
      </w:divBdr>
    </w:div>
    <w:div w:id="685055925">
      <w:bodyDiv w:val="1"/>
      <w:marLeft w:val="0"/>
      <w:marRight w:val="0"/>
      <w:marTop w:val="0"/>
      <w:marBottom w:val="0"/>
      <w:divBdr>
        <w:top w:val="none" w:sz="0" w:space="0" w:color="auto"/>
        <w:left w:val="none" w:sz="0" w:space="0" w:color="auto"/>
        <w:bottom w:val="none" w:sz="0" w:space="0" w:color="auto"/>
        <w:right w:val="none" w:sz="0" w:space="0" w:color="auto"/>
      </w:divBdr>
      <w:divsChild>
        <w:div w:id="736322648">
          <w:marLeft w:val="0"/>
          <w:marRight w:val="0"/>
          <w:marTop w:val="0"/>
          <w:marBottom w:val="0"/>
          <w:divBdr>
            <w:top w:val="none" w:sz="0" w:space="0" w:color="auto"/>
            <w:left w:val="none" w:sz="0" w:space="0" w:color="auto"/>
            <w:bottom w:val="none" w:sz="0" w:space="0" w:color="auto"/>
            <w:right w:val="none" w:sz="0" w:space="0" w:color="auto"/>
          </w:divBdr>
          <w:divsChild>
            <w:div w:id="819735906">
              <w:marLeft w:val="0"/>
              <w:marRight w:val="0"/>
              <w:marTop w:val="0"/>
              <w:marBottom w:val="0"/>
              <w:divBdr>
                <w:top w:val="none" w:sz="0" w:space="0" w:color="auto"/>
                <w:left w:val="none" w:sz="0" w:space="0" w:color="auto"/>
                <w:bottom w:val="none" w:sz="0" w:space="0" w:color="auto"/>
                <w:right w:val="none" w:sz="0" w:space="0" w:color="auto"/>
              </w:divBdr>
              <w:divsChild>
                <w:div w:id="927613758">
                  <w:marLeft w:val="0"/>
                  <w:marRight w:val="0"/>
                  <w:marTop w:val="0"/>
                  <w:marBottom w:val="0"/>
                  <w:divBdr>
                    <w:top w:val="none" w:sz="0" w:space="0" w:color="auto"/>
                    <w:left w:val="none" w:sz="0" w:space="0" w:color="auto"/>
                    <w:bottom w:val="none" w:sz="0" w:space="0" w:color="auto"/>
                    <w:right w:val="none" w:sz="0" w:space="0" w:color="auto"/>
                  </w:divBdr>
                  <w:divsChild>
                    <w:div w:id="2993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3331">
          <w:marLeft w:val="0"/>
          <w:marRight w:val="0"/>
          <w:marTop w:val="0"/>
          <w:marBottom w:val="0"/>
          <w:divBdr>
            <w:top w:val="none" w:sz="0" w:space="0" w:color="auto"/>
            <w:left w:val="none" w:sz="0" w:space="0" w:color="auto"/>
            <w:bottom w:val="none" w:sz="0" w:space="0" w:color="auto"/>
            <w:right w:val="none" w:sz="0" w:space="0" w:color="auto"/>
          </w:divBdr>
          <w:divsChild>
            <w:div w:id="1873415171">
              <w:marLeft w:val="0"/>
              <w:marRight w:val="0"/>
              <w:marTop w:val="0"/>
              <w:marBottom w:val="0"/>
              <w:divBdr>
                <w:top w:val="none" w:sz="0" w:space="0" w:color="auto"/>
                <w:left w:val="none" w:sz="0" w:space="0" w:color="auto"/>
                <w:bottom w:val="none" w:sz="0" w:space="0" w:color="auto"/>
                <w:right w:val="none" w:sz="0" w:space="0" w:color="auto"/>
              </w:divBdr>
              <w:divsChild>
                <w:div w:id="8504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51502">
      <w:bodyDiv w:val="1"/>
      <w:marLeft w:val="0"/>
      <w:marRight w:val="0"/>
      <w:marTop w:val="0"/>
      <w:marBottom w:val="0"/>
      <w:divBdr>
        <w:top w:val="none" w:sz="0" w:space="0" w:color="auto"/>
        <w:left w:val="none" w:sz="0" w:space="0" w:color="auto"/>
        <w:bottom w:val="none" w:sz="0" w:space="0" w:color="auto"/>
        <w:right w:val="none" w:sz="0" w:space="0" w:color="auto"/>
      </w:divBdr>
    </w:div>
    <w:div w:id="776366740">
      <w:bodyDiv w:val="1"/>
      <w:marLeft w:val="0"/>
      <w:marRight w:val="0"/>
      <w:marTop w:val="0"/>
      <w:marBottom w:val="0"/>
      <w:divBdr>
        <w:top w:val="none" w:sz="0" w:space="0" w:color="auto"/>
        <w:left w:val="none" w:sz="0" w:space="0" w:color="auto"/>
        <w:bottom w:val="none" w:sz="0" w:space="0" w:color="auto"/>
        <w:right w:val="none" w:sz="0" w:space="0" w:color="auto"/>
      </w:divBdr>
    </w:div>
    <w:div w:id="865337907">
      <w:bodyDiv w:val="1"/>
      <w:marLeft w:val="0"/>
      <w:marRight w:val="0"/>
      <w:marTop w:val="0"/>
      <w:marBottom w:val="0"/>
      <w:divBdr>
        <w:top w:val="none" w:sz="0" w:space="0" w:color="auto"/>
        <w:left w:val="none" w:sz="0" w:space="0" w:color="auto"/>
        <w:bottom w:val="none" w:sz="0" w:space="0" w:color="auto"/>
        <w:right w:val="none" w:sz="0" w:space="0" w:color="auto"/>
      </w:divBdr>
    </w:div>
    <w:div w:id="929116889">
      <w:bodyDiv w:val="1"/>
      <w:marLeft w:val="0"/>
      <w:marRight w:val="0"/>
      <w:marTop w:val="0"/>
      <w:marBottom w:val="0"/>
      <w:divBdr>
        <w:top w:val="none" w:sz="0" w:space="0" w:color="auto"/>
        <w:left w:val="none" w:sz="0" w:space="0" w:color="auto"/>
        <w:bottom w:val="none" w:sz="0" w:space="0" w:color="auto"/>
        <w:right w:val="none" w:sz="0" w:space="0" w:color="auto"/>
      </w:divBdr>
      <w:divsChild>
        <w:div w:id="1171867165">
          <w:marLeft w:val="0"/>
          <w:marRight w:val="0"/>
          <w:marTop w:val="0"/>
          <w:marBottom w:val="0"/>
          <w:divBdr>
            <w:top w:val="none" w:sz="0" w:space="0" w:color="auto"/>
            <w:left w:val="none" w:sz="0" w:space="0" w:color="auto"/>
            <w:bottom w:val="none" w:sz="0" w:space="0" w:color="auto"/>
            <w:right w:val="none" w:sz="0" w:space="0" w:color="auto"/>
          </w:divBdr>
          <w:divsChild>
            <w:div w:id="975526653">
              <w:marLeft w:val="0"/>
              <w:marRight w:val="0"/>
              <w:marTop w:val="0"/>
              <w:marBottom w:val="0"/>
              <w:divBdr>
                <w:top w:val="none" w:sz="0" w:space="0" w:color="auto"/>
                <w:left w:val="none" w:sz="0" w:space="0" w:color="auto"/>
                <w:bottom w:val="none" w:sz="0" w:space="0" w:color="auto"/>
                <w:right w:val="none" w:sz="0" w:space="0" w:color="auto"/>
              </w:divBdr>
              <w:divsChild>
                <w:div w:id="1610352018">
                  <w:marLeft w:val="0"/>
                  <w:marRight w:val="0"/>
                  <w:marTop w:val="0"/>
                  <w:marBottom w:val="0"/>
                  <w:divBdr>
                    <w:top w:val="none" w:sz="0" w:space="0" w:color="auto"/>
                    <w:left w:val="none" w:sz="0" w:space="0" w:color="auto"/>
                    <w:bottom w:val="none" w:sz="0" w:space="0" w:color="auto"/>
                    <w:right w:val="none" w:sz="0" w:space="0" w:color="auto"/>
                  </w:divBdr>
                  <w:divsChild>
                    <w:div w:id="707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5483">
          <w:marLeft w:val="0"/>
          <w:marRight w:val="0"/>
          <w:marTop w:val="0"/>
          <w:marBottom w:val="0"/>
          <w:divBdr>
            <w:top w:val="none" w:sz="0" w:space="0" w:color="auto"/>
            <w:left w:val="none" w:sz="0" w:space="0" w:color="auto"/>
            <w:bottom w:val="none" w:sz="0" w:space="0" w:color="auto"/>
            <w:right w:val="none" w:sz="0" w:space="0" w:color="auto"/>
          </w:divBdr>
          <w:divsChild>
            <w:div w:id="207498887">
              <w:marLeft w:val="0"/>
              <w:marRight w:val="0"/>
              <w:marTop w:val="0"/>
              <w:marBottom w:val="0"/>
              <w:divBdr>
                <w:top w:val="none" w:sz="0" w:space="0" w:color="auto"/>
                <w:left w:val="none" w:sz="0" w:space="0" w:color="auto"/>
                <w:bottom w:val="none" w:sz="0" w:space="0" w:color="auto"/>
                <w:right w:val="none" w:sz="0" w:space="0" w:color="auto"/>
              </w:divBdr>
              <w:divsChild>
                <w:div w:id="15660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43465">
      <w:bodyDiv w:val="1"/>
      <w:marLeft w:val="0"/>
      <w:marRight w:val="0"/>
      <w:marTop w:val="0"/>
      <w:marBottom w:val="0"/>
      <w:divBdr>
        <w:top w:val="none" w:sz="0" w:space="0" w:color="auto"/>
        <w:left w:val="none" w:sz="0" w:space="0" w:color="auto"/>
        <w:bottom w:val="none" w:sz="0" w:space="0" w:color="auto"/>
        <w:right w:val="none" w:sz="0" w:space="0" w:color="auto"/>
      </w:divBdr>
    </w:div>
    <w:div w:id="1225070633">
      <w:bodyDiv w:val="1"/>
      <w:marLeft w:val="0"/>
      <w:marRight w:val="0"/>
      <w:marTop w:val="0"/>
      <w:marBottom w:val="0"/>
      <w:divBdr>
        <w:top w:val="none" w:sz="0" w:space="0" w:color="auto"/>
        <w:left w:val="none" w:sz="0" w:space="0" w:color="auto"/>
        <w:bottom w:val="none" w:sz="0" w:space="0" w:color="auto"/>
        <w:right w:val="none" w:sz="0" w:space="0" w:color="auto"/>
      </w:divBdr>
      <w:divsChild>
        <w:div w:id="1056010426">
          <w:marLeft w:val="0"/>
          <w:marRight w:val="0"/>
          <w:marTop w:val="0"/>
          <w:marBottom w:val="0"/>
          <w:divBdr>
            <w:top w:val="none" w:sz="0" w:space="0" w:color="auto"/>
            <w:left w:val="none" w:sz="0" w:space="0" w:color="auto"/>
            <w:bottom w:val="none" w:sz="0" w:space="0" w:color="auto"/>
            <w:right w:val="none" w:sz="0" w:space="0" w:color="auto"/>
          </w:divBdr>
          <w:divsChild>
            <w:div w:id="198398406">
              <w:marLeft w:val="0"/>
              <w:marRight w:val="0"/>
              <w:marTop w:val="0"/>
              <w:marBottom w:val="0"/>
              <w:divBdr>
                <w:top w:val="none" w:sz="0" w:space="0" w:color="auto"/>
                <w:left w:val="none" w:sz="0" w:space="0" w:color="auto"/>
                <w:bottom w:val="none" w:sz="0" w:space="0" w:color="auto"/>
                <w:right w:val="none" w:sz="0" w:space="0" w:color="auto"/>
              </w:divBdr>
              <w:divsChild>
                <w:div w:id="389504467">
                  <w:marLeft w:val="0"/>
                  <w:marRight w:val="0"/>
                  <w:marTop w:val="0"/>
                  <w:marBottom w:val="0"/>
                  <w:divBdr>
                    <w:top w:val="none" w:sz="0" w:space="0" w:color="auto"/>
                    <w:left w:val="none" w:sz="0" w:space="0" w:color="auto"/>
                    <w:bottom w:val="none" w:sz="0" w:space="0" w:color="auto"/>
                    <w:right w:val="none" w:sz="0" w:space="0" w:color="auto"/>
                  </w:divBdr>
                  <w:divsChild>
                    <w:div w:id="3710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8498">
          <w:marLeft w:val="0"/>
          <w:marRight w:val="0"/>
          <w:marTop w:val="0"/>
          <w:marBottom w:val="0"/>
          <w:divBdr>
            <w:top w:val="none" w:sz="0" w:space="0" w:color="auto"/>
            <w:left w:val="none" w:sz="0" w:space="0" w:color="auto"/>
            <w:bottom w:val="none" w:sz="0" w:space="0" w:color="auto"/>
            <w:right w:val="none" w:sz="0" w:space="0" w:color="auto"/>
          </w:divBdr>
          <w:divsChild>
            <w:div w:id="891845806">
              <w:marLeft w:val="0"/>
              <w:marRight w:val="0"/>
              <w:marTop w:val="0"/>
              <w:marBottom w:val="0"/>
              <w:divBdr>
                <w:top w:val="none" w:sz="0" w:space="0" w:color="auto"/>
                <w:left w:val="none" w:sz="0" w:space="0" w:color="auto"/>
                <w:bottom w:val="none" w:sz="0" w:space="0" w:color="auto"/>
                <w:right w:val="none" w:sz="0" w:space="0" w:color="auto"/>
              </w:divBdr>
              <w:divsChild>
                <w:div w:id="6923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4017">
      <w:bodyDiv w:val="1"/>
      <w:marLeft w:val="0"/>
      <w:marRight w:val="0"/>
      <w:marTop w:val="0"/>
      <w:marBottom w:val="0"/>
      <w:divBdr>
        <w:top w:val="none" w:sz="0" w:space="0" w:color="auto"/>
        <w:left w:val="none" w:sz="0" w:space="0" w:color="auto"/>
        <w:bottom w:val="none" w:sz="0" w:space="0" w:color="auto"/>
        <w:right w:val="none" w:sz="0" w:space="0" w:color="auto"/>
      </w:divBdr>
      <w:divsChild>
        <w:div w:id="454443730">
          <w:marLeft w:val="0"/>
          <w:marRight w:val="0"/>
          <w:marTop w:val="0"/>
          <w:marBottom w:val="0"/>
          <w:divBdr>
            <w:top w:val="none" w:sz="0" w:space="0" w:color="auto"/>
            <w:left w:val="none" w:sz="0" w:space="0" w:color="auto"/>
            <w:bottom w:val="none" w:sz="0" w:space="0" w:color="auto"/>
            <w:right w:val="none" w:sz="0" w:space="0" w:color="auto"/>
          </w:divBdr>
          <w:divsChild>
            <w:div w:id="1412847000">
              <w:marLeft w:val="0"/>
              <w:marRight w:val="0"/>
              <w:marTop w:val="0"/>
              <w:marBottom w:val="0"/>
              <w:divBdr>
                <w:top w:val="none" w:sz="0" w:space="0" w:color="auto"/>
                <w:left w:val="none" w:sz="0" w:space="0" w:color="auto"/>
                <w:bottom w:val="none" w:sz="0" w:space="0" w:color="auto"/>
                <w:right w:val="none" w:sz="0" w:space="0" w:color="auto"/>
              </w:divBdr>
            </w:div>
            <w:div w:id="862480909">
              <w:marLeft w:val="0"/>
              <w:marRight w:val="0"/>
              <w:marTop w:val="0"/>
              <w:marBottom w:val="0"/>
              <w:divBdr>
                <w:top w:val="none" w:sz="0" w:space="0" w:color="auto"/>
                <w:left w:val="none" w:sz="0" w:space="0" w:color="auto"/>
                <w:bottom w:val="none" w:sz="0" w:space="0" w:color="auto"/>
                <w:right w:val="none" w:sz="0" w:space="0" w:color="auto"/>
              </w:divBdr>
              <w:divsChild>
                <w:div w:id="2125928297">
                  <w:marLeft w:val="0"/>
                  <w:marRight w:val="0"/>
                  <w:marTop w:val="0"/>
                  <w:marBottom w:val="0"/>
                  <w:divBdr>
                    <w:top w:val="none" w:sz="0" w:space="0" w:color="auto"/>
                    <w:left w:val="none" w:sz="0" w:space="0" w:color="auto"/>
                    <w:bottom w:val="none" w:sz="0" w:space="0" w:color="auto"/>
                    <w:right w:val="none" w:sz="0" w:space="0" w:color="auto"/>
                  </w:divBdr>
                  <w:divsChild>
                    <w:div w:id="13844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70924">
          <w:marLeft w:val="0"/>
          <w:marRight w:val="0"/>
          <w:marTop w:val="0"/>
          <w:marBottom w:val="0"/>
          <w:divBdr>
            <w:top w:val="none" w:sz="0" w:space="0" w:color="auto"/>
            <w:left w:val="none" w:sz="0" w:space="0" w:color="auto"/>
            <w:bottom w:val="none" w:sz="0" w:space="0" w:color="auto"/>
            <w:right w:val="none" w:sz="0" w:space="0" w:color="auto"/>
          </w:divBdr>
          <w:divsChild>
            <w:div w:id="1131707342">
              <w:marLeft w:val="0"/>
              <w:marRight w:val="0"/>
              <w:marTop w:val="0"/>
              <w:marBottom w:val="0"/>
              <w:divBdr>
                <w:top w:val="none" w:sz="0" w:space="0" w:color="auto"/>
                <w:left w:val="none" w:sz="0" w:space="0" w:color="auto"/>
                <w:bottom w:val="none" w:sz="0" w:space="0" w:color="auto"/>
                <w:right w:val="none" w:sz="0" w:space="0" w:color="auto"/>
              </w:divBdr>
              <w:divsChild>
                <w:div w:id="4204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4156">
      <w:bodyDiv w:val="1"/>
      <w:marLeft w:val="0"/>
      <w:marRight w:val="0"/>
      <w:marTop w:val="0"/>
      <w:marBottom w:val="0"/>
      <w:divBdr>
        <w:top w:val="none" w:sz="0" w:space="0" w:color="auto"/>
        <w:left w:val="none" w:sz="0" w:space="0" w:color="auto"/>
        <w:bottom w:val="none" w:sz="0" w:space="0" w:color="auto"/>
        <w:right w:val="none" w:sz="0" w:space="0" w:color="auto"/>
      </w:divBdr>
      <w:divsChild>
        <w:div w:id="848518088">
          <w:marLeft w:val="0"/>
          <w:marRight w:val="0"/>
          <w:marTop w:val="0"/>
          <w:marBottom w:val="0"/>
          <w:divBdr>
            <w:top w:val="none" w:sz="0" w:space="0" w:color="auto"/>
            <w:left w:val="none" w:sz="0" w:space="0" w:color="auto"/>
            <w:bottom w:val="none" w:sz="0" w:space="0" w:color="auto"/>
            <w:right w:val="none" w:sz="0" w:space="0" w:color="auto"/>
          </w:divBdr>
          <w:divsChild>
            <w:div w:id="1773279183">
              <w:marLeft w:val="0"/>
              <w:marRight w:val="0"/>
              <w:marTop w:val="0"/>
              <w:marBottom w:val="0"/>
              <w:divBdr>
                <w:top w:val="none" w:sz="0" w:space="0" w:color="auto"/>
                <w:left w:val="none" w:sz="0" w:space="0" w:color="auto"/>
                <w:bottom w:val="none" w:sz="0" w:space="0" w:color="auto"/>
                <w:right w:val="none" w:sz="0" w:space="0" w:color="auto"/>
              </w:divBdr>
            </w:div>
            <w:div w:id="744302793">
              <w:marLeft w:val="0"/>
              <w:marRight w:val="0"/>
              <w:marTop w:val="0"/>
              <w:marBottom w:val="0"/>
              <w:divBdr>
                <w:top w:val="none" w:sz="0" w:space="0" w:color="auto"/>
                <w:left w:val="none" w:sz="0" w:space="0" w:color="auto"/>
                <w:bottom w:val="none" w:sz="0" w:space="0" w:color="auto"/>
                <w:right w:val="none" w:sz="0" w:space="0" w:color="auto"/>
              </w:divBdr>
              <w:divsChild>
                <w:div w:id="919601860">
                  <w:marLeft w:val="0"/>
                  <w:marRight w:val="0"/>
                  <w:marTop w:val="0"/>
                  <w:marBottom w:val="0"/>
                  <w:divBdr>
                    <w:top w:val="none" w:sz="0" w:space="0" w:color="auto"/>
                    <w:left w:val="none" w:sz="0" w:space="0" w:color="auto"/>
                    <w:bottom w:val="none" w:sz="0" w:space="0" w:color="auto"/>
                    <w:right w:val="none" w:sz="0" w:space="0" w:color="auto"/>
                  </w:divBdr>
                  <w:divsChild>
                    <w:div w:id="14469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5172">
          <w:marLeft w:val="0"/>
          <w:marRight w:val="0"/>
          <w:marTop w:val="0"/>
          <w:marBottom w:val="0"/>
          <w:divBdr>
            <w:top w:val="none" w:sz="0" w:space="0" w:color="auto"/>
            <w:left w:val="none" w:sz="0" w:space="0" w:color="auto"/>
            <w:bottom w:val="none" w:sz="0" w:space="0" w:color="auto"/>
            <w:right w:val="none" w:sz="0" w:space="0" w:color="auto"/>
          </w:divBdr>
          <w:divsChild>
            <w:div w:id="1597863650">
              <w:marLeft w:val="0"/>
              <w:marRight w:val="0"/>
              <w:marTop w:val="0"/>
              <w:marBottom w:val="0"/>
              <w:divBdr>
                <w:top w:val="none" w:sz="0" w:space="0" w:color="auto"/>
                <w:left w:val="none" w:sz="0" w:space="0" w:color="auto"/>
                <w:bottom w:val="none" w:sz="0" w:space="0" w:color="auto"/>
                <w:right w:val="none" w:sz="0" w:space="0" w:color="auto"/>
              </w:divBdr>
              <w:divsChild>
                <w:div w:id="789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0956">
      <w:bodyDiv w:val="1"/>
      <w:marLeft w:val="0"/>
      <w:marRight w:val="0"/>
      <w:marTop w:val="0"/>
      <w:marBottom w:val="0"/>
      <w:divBdr>
        <w:top w:val="none" w:sz="0" w:space="0" w:color="auto"/>
        <w:left w:val="none" w:sz="0" w:space="0" w:color="auto"/>
        <w:bottom w:val="none" w:sz="0" w:space="0" w:color="auto"/>
        <w:right w:val="none" w:sz="0" w:space="0" w:color="auto"/>
      </w:divBdr>
    </w:div>
    <w:div w:id="1444307760">
      <w:bodyDiv w:val="1"/>
      <w:marLeft w:val="0"/>
      <w:marRight w:val="0"/>
      <w:marTop w:val="0"/>
      <w:marBottom w:val="0"/>
      <w:divBdr>
        <w:top w:val="none" w:sz="0" w:space="0" w:color="auto"/>
        <w:left w:val="none" w:sz="0" w:space="0" w:color="auto"/>
        <w:bottom w:val="none" w:sz="0" w:space="0" w:color="auto"/>
        <w:right w:val="none" w:sz="0" w:space="0" w:color="auto"/>
      </w:divBdr>
      <w:divsChild>
        <w:div w:id="515071831">
          <w:marLeft w:val="0"/>
          <w:marRight w:val="0"/>
          <w:marTop w:val="0"/>
          <w:marBottom w:val="0"/>
          <w:divBdr>
            <w:top w:val="none" w:sz="0" w:space="0" w:color="auto"/>
            <w:left w:val="none" w:sz="0" w:space="0" w:color="auto"/>
            <w:bottom w:val="none" w:sz="0" w:space="0" w:color="auto"/>
            <w:right w:val="none" w:sz="0" w:space="0" w:color="auto"/>
          </w:divBdr>
          <w:divsChild>
            <w:div w:id="520363871">
              <w:marLeft w:val="0"/>
              <w:marRight w:val="0"/>
              <w:marTop w:val="0"/>
              <w:marBottom w:val="0"/>
              <w:divBdr>
                <w:top w:val="none" w:sz="0" w:space="0" w:color="auto"/>
                <w:left w:val="none" w:sz="0" w:space="0" w:color="auto"/>
                <w:bottom w:val="none" w:sz="0" w:space="0" w:color="auto"/>
                <w:right w:val="none" w:sz="0" w:space="0" w:color="auto"/>
              </w:divBdr>
              <w:divsChild>
                <w:div w:id="1252809241">
                  <w:marLeft w:val="0"/>
                  <w:marRight w:val="0"/>
                  <w:marTop w:val="0"/>
                  <w:marBottom w:val="0"/>
                  <w:divBdr>
                    <w:top w:val="none" w:sz="0" w:space="0" w:color="auto"/>
                    <w:left w:val="none" w:sz="0" w:space="0" w:color="auto"/>
                    <w:bottom w:val="none" w:sz="0" w:space="0" w:color="auto"/>
                    <w:right w:val="none" w:sz="0" w:space="0" w:color="auto"/>
                  </w:divBdr>
                  <w:divsChild>
                    <w:div w:id="18846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4451">
          <w:marLeft w:val="0"/>
          <w:marRight w:val="0"/>
          <w:marTop w:val="0"/>
          <w:marBottom w:val="0"/>
          <w:divBdr>
            <w:top w:val="none" w:sz="0" w:space="0" w:color="auto"/>
            <w:left w:val="none" w:sz="0" w:space="0" w:color="auto"/>
            <w:bottom w:val="none" w:sz="0" w:space="0" w:color="auto"/>
            <w:right w:val="none" w:sz="0" w:space="0" w:color="auto"/>
          </w:divBdr>
          <w:divsChild>
            <w:div w:id="563297295">
              <w:marLeft w:val="0"/>
              <w:marRight w:val="0"/>
              <w:marTop w:val="0"/>
              <w:marBottom w:val="0"/>
              <w:divBdr>
                <w:top w:val="none" w:sz="0" w:space="0" w:color="auto"/>
                <w:left w:val="none" w:sz="0" w:space="0" w:color="auto"/>
                <w:bottom w:val="none" w:sz="0" w:space="0" w:color="auto"/>
                <w:right w:val="none" w:sz="0" w:space="0" w:color="auto"/>
              </w:divBdr>
              <w:divsChild>
                <w:div w:id="5218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91793">
      <w:bodyDiv w:val="1"/>
      <w:marLeft w:val="0"/>
      <w:marRight w:val="0"/>
      <w:marTop w:val="0"/>
      <w:marBottom w:val="0"/>
      <w:divBdr>
        <w:top w:val="none" w:sz="0" w:space="0" w:color="auto"/>
        <w:left w:val="none" w:sz="0" w:space="0" w:color="auto"/>
        <w:bottom w:val="none" w:sz="0" w:space="0" w:color="auto"/>
        <w:right w:val="none" w:sz="0" w:space="0" w:color="auto"/>
      </w:divBdr>
      <w:divsChild>
        <w:div w:id="117771678">
          <w:marLeft w:val="0"/>
          <w:marRight w:val="0"/>
          <w:marTop w:val="0"/>
          <w:marBottom w:val="0"/>
          <w:divBdr>
            <w:top w:val="none" w:sz="0" w:space="0" w:color="auto"/>
            <w:left w:val="none" w:sz="0" w:space="0" w:color="auto"/>
            <w:bottom w:val="none" w:sz="0" w:space="0" w:color="auto"/>
            <w:right w:val="none" w:sz="0" w:space="0" w:color="auto"/>
          </w:divBdr>
        </w:div>
        <w:div w:id="1715033274">
          <w:marLeft w:val="0"/>
          <w:marRight w:val="0"/>
          <w:marTop w:val="0"/>
          <w:marBottom w:val="0"/>
          <w:divBdr>
            <w:top w:val="none" w:sz="0" w:space="0" w:color="auto"/>
            <w:left w:val="none" w:sz="0" w:space="0" w:color="auto"/>
            <w:bottom w:val="none" w:sz="0" w:space="0" w:color="auto"/>
            <w:right w:val="none" w:sz="0" w:space="0" w:color="auto"/>
          </w:divBdr>
        </w:div>
        <w:div w:id="1926065471">
          <w:marLeft w:val="0"/>
          <w:marRight w:val="0"/>
          <w:marTop w:val="0"/>
          <w:marBottom w:val="0"/>
          <w:divBdr>
            <w:top w:val="none" w:sz="0" w:space="0" w:color="auto"/>
            <w:left w:val="none" w:sz="0" w:space="0" w:color="auto"/>
            <w:bottom w:val="none" w:sz="0" w:space="0" w:color="auto"/>
            <w:right w:val="none" w:sz="0" w:space="0" w:color="auto"/>
          </w:divBdr>
        </w:div>
        <w:div w:id="910963603">
          <w:marLeft w:val="0"/>
          <w:marRight w:val="0"/>
          <w:marTop w:val="0"/>
          <w:marBottom w:val="0"/>
          <w:divBdr>
            <w:top w:val="none" w:sz="0" w:space="0" w:color="auto"/>
            <w:left w:val="none" w:sz="0" w:space="0" w:color="auto"/>
            <w:bottom w:val="none" w:sz="0" w:space="0" w:color="auto"/>
            <w:right w:val="none" w:sz="0" w:space="0" w:color="auto"/>
          </w:divBdr>
        </w:div>
        <w:div w:id="701251229">
          <w:marLeft w:val="0"/>
          <w:marRight w:val="0"/>
          <w:marTop w:val="0"/>
          <w:marBottom w:val="0"/>
          <w:divBdr>
            <w:top w:val="none" w:sz="0" w:space="0" w:color="auto"/>
            <w:left w:val="none" w:sz="0" w:space="0" w:color="auto"/>
            <w:bottom w:val="none" w:sz="0" w:space="0" w:color="auto"/>
            <w:right w:val="none" w:sz="0" w:space="0" w:color="auto"/>
          </w:divBdr>
        </w:div>
        <w:div w:id="415322476">
          <w:marLeft w:val="0"/>
          <w:marRight w:val="0"/>
          <w:marTop w:val="0"/>
          <w:marBottom w:val="0"/>
          <w:divBdr>
            <w:top w:val="none" w:sz="0" w:space="0" w:color="auto"/>
            <w:left w:val="none" w:sz="0" w:space="0" w:color="auto"/>
            <w:bottom w:val="none" w:sz="0" w:space="0" w:color="auto"/>
            <w:right w:val="none" w:sz="0" w:space="0" w:color="auto"/>
          </w:divBdr>
        </w:div>
        <w:div w:id="894050065">
          <w:marLeft w:val="0"/>
          <w:marRight w:val="0"/>
          <w:marTop w:val="0"/>
          <w:marBottom w:val="0"/>
          <w:divBdr>
            <w:top w:val="none" w:sz="0" w:space="0" w:color="auto"/>
            <w:left w:val="none" w:sz="0" w:space="0" w:color="auto"/>
            <w:bottom w:val="none" w:sz="0" w:space="0" w:color="auto"/>
            <w:right w:val="none" w:sz="0" w:space="0" w:color="auto"/>
          </w:divBdr>
        </w:div>
        <w:div w:id="1773083118">
          <w:marLeft w:val="0"/>
          <w:marRight w:val="0"/>
          <w:marTop w:val="0"/>
          <w:marBottom w:val="0"/>
          <w:divBdr>
            <w:top w:val="none" w:sz="0" w:space="0" w:color="auto"/>
            <w:left w:val="none" w:sz="0" w:space="0" w:color="auto"/>
            <w:bottom w:val="none" w:sz="0" w:space="0" w:color="auto"/>
            <w:right w:val="none" w:sz="0" w:space="0" w:color="auto"/>
          </w:divBdr>
        </w:div>
        <w:div w:id="1645742300">
          <w:marLeft w:val="0"/>
          <w:marRight w:val="0"/>
          <w:marTop w:val="0"/>
          <w:marBottom w:val="0"/>
          <w:divBdr>
            <w:top w:val="none" w:sz="0" w:space="0" w:color="auto"/>
            <w:left w:val="none" w:sz="0" w:space="0" w:color="auto"/>
            <w:bottom w:val="none" w:sz="0" w:space="0" w:color="auto"/>
            <w:right w:val="none" w:sz="0" w:space="0" w:color="auto"/>
          </w:divBdr>
        </w:div>
        <w:div w:id="1852329727">
          <w:marLeft w:val="0"/>
          <w:marRight w:val="0"/>
          <w:marTop w:val="0"/>
          <w:marBottom w:val="0"/>
          <w:divBdr>
            <w:top w:val="none" w:sz="0" w:space="0" w:color="auto"/>
            <w:left w:val="none" w:sz="0" w:space="0" w:color="auto"/>
            <w:bottom w:val="none" w:sz="0" w:space="0" w:color="auto"/>
            <w:right w:val="none" w:sz="0" w:space="0" w:color="auto"/>
          </w:divBdr>
        </w:div>
        <w:div w:id="638652949">
          <w:marLeft w:val="0"/>
          <w:marRight w:val="0"/>
          <w:marTop w:val="0"/>
          <w:marBottom w:val="0"/>
          <w:divBdr>
            <w:top w:val="none" w:sz="0" w:space="0" w:color="auto"/>
            <w:left w:val="none" w:sz="0" w:space="0" w:color="auto"/>
            <w:bottom w:val="none" w:sz="0" w:space="0" w:color="auto"/>
            <w:right w:val="none" w:sz="0" w:space="0" w:color="auto"/>
          </w:divBdr>
        </w:div>
        <w:div w:id="1158109145">
          <w:marLeft w:val="0"/>
          <w:marRight w:val="0"/>
          <w:marTop w:val="0"/>
          <w:marBottom w:val="0"/>
          <w:divBdr>
            <w:top w:val="none" w:sz="0" w:space="0" w:color="auto"/>
            <w:left w:val="none" w:sz="0" w:space="0" w:color="auto"/>
            <w:bottom w:val="none" w:sz="0" w:space="0" w:color="auto"/>
            <w:right w:val="none" w:sz="0" w:space="0" w:color="auto"/>
          </w:divBdr>
        </w:div>
        <w:div w:id="808939651">
          <w:marLeft w:val="0"/>
          <w:marRight w:val="0"/>
          <w:marTop w:val="0"/>
          <w:marBottom w:val="0"/>
          <w:divBdr>
            <w:top w:val="none" w:sz="0" w:space="0" w:color="auto"/>
            <w:left w:val="none" w:sz="0" w:space="0" w:color="auto"/>
            <w:bottom w:val="none" w:sz="0" w:space="0" w:color="auto"/>
            <w:right w:val="none" w:sz="0" w:space="0" w:color="auto"/>
          </w:divBdr>
        </w:div>
        <w:div w:id="2002662387">
          <w:marLeft w:val="0"/>
          <w:marRight w:val="0"/>
          <w:marTop w:val="0"/>
          <w:marBottom w:val="0"/>
          <w:divBdr>
            <w:top w:val="none" w:sz="0" w:space="0" w:color="auto"/>
            <w:left w:val="none" w:sz="0" w:space="0" w:color="auto"/>
            <w:bottom w:val="none" w:sz="0" w:space="0" w:color="auto"/>
            <w:right w:val="none" w:sz="0" w:space="0" w:color="auto"/>
          </w:divBdr>
        </w:div>
        <w:div w:id="401105173">
          <w:marLeft w:val="0"/>
          <w:marRight w:val="0"/>
          <w:marTop w:val="0"/>
          <w:marBottom w:val="0"/>
          <w:divBdr>
            <w:top w:val="none" w:sz="0" w:space="0" w:color="auto"/>
            <w:left w:val="none" w:sz="0" w:space="0" w:color="auto"/>
            <w:bottom w:val="none" w:sz="0" w:space="0" w:color="auto"/>
            <w:right w:val="none" w:sz="0" w:space="0" w:color="auto"/>
          </w:divBdr>
        </w:div>
        <w:div w:id="295262917">
          <w:marLeft w:val="0"/>
          <w:marRight w:val="0"/>
          <w:marTop w:val="0"/>
          <w:marBottom w:val="0"/>
          <w:divBdr>
            <w:top w:val="none" w:sz="0" w:space="0" w:color="auto"/>
            <w:left w:val="none" w:sz="0" w:space="0" w:color="auto"/>
            <w:bottom w:val="none" w:sz="0" w:space="0" w:color="auto"/>
            <w:right w:val="none" w:sz="0" w:space="0" w:color="auto"/>
          </w:divBdr>
        </w:div>
        <w:div w:id="1606108413">
          <w:marLeft w:val="0"/>
          <w:marRight w:val="0"/>
          <w:marTop w:val="0"/>
          <w:marBottom w:val="0"/>
          <w:divBdr>
            <w:top w:val="none" w:sz="0" w:space="0" w:color="auto"/>
            <w:left w:val="none" w:sz="0" w:space="0" w:color="auto"/>
            <w:bottom w:val="none" w:sz="0" w:space="0" w:color="auto"/>
            <w:right w:val="none" w:sz="0" w:space="0" w:color="auto"/>
          </w:divBdr>
        </w:div>
        <w:div w:id="930940416">
          <w:marLeft w:val="0"/>
          <w:marRight w:val="0"/>
          <w:marTop w:val="0"/>
          <w:marBottom w:val="0"/>
          <w:divBdr>
            <w:top w:val="none" w:sz="0" w:space="0" w:color="auto"/>
            <w:left w:val="none" w:sz="0" w:space="0" w:color="auto"/>
            <w:bottom w:val="none" w:sz="0" w:space="0" w:color="auto"/>
            <w:right w:val="none" w:sz="0" w:space="0" w:color="auto"/>
          </w:divBdr>
        </w:div>
        <w:div w:id="1032072543">
          <w:marLeft w:val="0"/>
          <w:marRight w:val="0"/>
          <w:marTop w:val="0"/>
          <w:marBottom w:val="0"/>
          <w:divBdr>
            <w:top w:val="none" w:sz="0" w:space="0" w:color="auto"/>
            <w:left w:val="none" w:sz="0" w:space="0" w:color="auto"/>
            <w:bottom w:val="none" w:sz="0" w:space="0" w:color="auto"/>
            <w:right w:val="none" w:sz="0" w:space="0" w:color="auto"/>
          </w:divBdr>
        </w:div>
        <w:div w:id="477386460">
          <w:marLeft w:val="0"/>
          <w:marRight w:val="0"/>
          <w:marTop w:val="0"/>
          <w:marBottom w:val="0"/>
          <w:divBdr>
            <w:top w:val="none" w:sz="0" w:space="0" w:color="auto"/>
            <w:left w:val="none" w:sz="0" w:space="0" w:color="auto"/>
            <w:bottom w:val="none" w:sz="0" w:space="0" w:color="auto"/>
            <w:right w:val="none" w:sz="0" w:space="0" w:color="auto"/>
          </w:divBdr>
        </w:div>
      </w:divsChild>
    </w:div>
    <w:div w:id="1535850080">
      <w:bodyDiv w:val="1"/>
      <w:marLeft w:val="0"/>
      <w:marRight w:val="0"/>
      <w:marTop w:val="0"/>
      <w:marBottom w:val="0"/>
      <w:divBdr>
        <w:top w:val="none" w:sz="0" w:space="0" w:color="auto"/>
        <w:left w:val="none" w:sz="0" w:space="0" w:color="auto"/>
        <w:bottom w:val="none" w:sz="0" w:space="0" w:color="auto"/>
        <w:right w:val="none" w:sz="0" w:space="0" w:color="auto"/>
      </w:divBdr>
      <w:divsChild>
        <w:div w:id="395780477">
          <w:marLeft w:val="0"/>
          <w:marRight w:val="0"/>
          <w:marTop w:val="0"/>
          <w:marBottom w:val="0"/>
          <w:divBdr>
            <w:top w:val="none" w:sz="0" w:space="0" w:color="auto"/>
            <w:left w:val="none" w:sz="0" w:space="0" w:color="auto"/>
            <w:bottom w:val="none" w:sz="0" w:space="0" w:color="auto"/>
            <w:right w:val="none" w:sz="0" w:space="0" w:color="auto"/>
          </w:divBdr>
          <w:divsChild>
            <w:div w:id="674650487">
              <w:marLeft w:val="0"/>
              <w:marRight w:val="0"/>
              <w:marTop w:val="0"/>
              <w:marBottom w:val="0"/>
              <w:divBdr>
                <w:top w:val="none" w:sz="0" w:space="0" w:color="auto"/>
                <w:left w:val="none" w:sz="0" w:space="0" w:color="auto"/>
                <w:bottom w:val="none" w:sz="0" w:space="0" w:color="auto"/>
                <w:right w:val="none" w:sz="0" w:space="0" w:color="auto"/>
              </w:divBdr>
            </w:div>
            <w:div w:id="1866166854">
              <w:marLeft w:val="0"/>
              <w:marRight w:val="0"/>
              <w:marTop w:val="0"/>
              <w:marBottom w:val="0"/>
              <w:divBdr>
                <w:top w:val="none" w:sz="0" w:space="0" w:color="auto"/>
                <w:left w:val="none" w:sz="0" w:space="0" w:color="auto"/>
                <w:bottom w:val="none" w:sz="0" w:space="0" w:color="auto"/>
                <w:right w:val="none" w:sz="0" w:space="0" w:color="auto"/>
              </w:divBdr>
              <w:divsChild>
                <w:div w:id="224922381">
                  <w:marLeft w:val="0"/>
                  <w:marRight w:val="0"/>
                  <w:marTop w:val="0"/>
                  <w:marBottom w:val="0"/>
                  <w:divBdr>
                    <w:top w:val="none" w:sz="0" w:space="0" w:color="auto"/>
                    <w:left w:val="none" w:sz="0" w:space="0" w:color="auto"/>
                    <w:bottom w:val="none" w:sz="0" w:space="0" w:color="auto"/>
                    <w:right w:val="none" w:sz="0" w:space="0" w:color="auto"/>
                  </w:divBdr>
                  <w:divsChild>
                    <w:div w:id="11285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42795">
          <w:marLeft w:val="0"/>
          <w:marRight w:val="0"/>
          <w:marTop w:val="0"/>
          <w:marBottom w:val="0"/>
          <w:divBdr>
            <w:top w:val="none" w:sz="0" w:space="0" w:color="auto"/>
            <w:left w:val="none" w:sz="0" w:space="0" w:color="auto"/>
            <w:bottom w:val="none" w:sz="0" w:space="0" w:color="auto"/>
            <w:right w:val="none" w:sz="0" w:space="0" w:color="auto"/>
          </w:divBdr>
          <w:divsChild>
            <w:div w:id="958492294">
              <w:marLeft w:val="0"/>
              <w:marRight w:val="0"/>
              <w:marTop w:val="0"/>
              <w:marBottom w:val="0"/>
              <w:divBdr>
                <w:top w:val="none" w:sz="0" w:space="0" w:color="auto"/>
                <w:left w:val="none" w:sz="0" w:space="0" w:color="auto"/>
                <w:bottom w:val="none" w:sz="0" w:space="0" w:color="auto"/>
                <w:right w:val="none" w:sz="0" w:space="0" w:color="auto"/>
              </w:divBdr>
              <w:divsChild>
                <w:div w:id="13090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8916">
      <w:bodyDiv w:val="1"/>
      <w:marLeft w:val="0"/>
      <w:marRight w:val="0"/>
      <w:marTop w:val="0"/>
      <w:marBottom w:val="0"/>
      <w:divBdr>
        <w:top w:val="none" w:sz="0" w:space="0" w:color="auto"/>
        <w:left w:val="none" w:sz="0" w:space="0" w:color="auto"/>
        <w:bottom w:val="none" w:sz="0" w:space="0" w:color="auto"/>
        <w:right w:val="none" w:sz="0" w:space="0" w:color="auto"/>
      </w:divBdr>
    </w:div>
    <w:div w:id="2074889420">
      <w:bodyDiv w:val="1"/>
      <w:marLeft w:val="0"/>
      <w:marRight w:val="0"/>
      <w:marTop w:val="0"/>
      <w:marBottom w:val="0"/>
      <w:divBdr>
        <w:top w:val="none" w:sz="0" w:space="0" w:color="auto"/>
        <w:left w:val="none" w:sz="0" w:space="0" w:color="auto"/>
        <w:bottom w:val="none" w:sz="0" w:space="0" w:color="auto"/>
        <w:right w:val="none" w:sz="0" w:space="0" w:color="auto"/>
      </w:divBdr>
    </w:div>
    <w:div w:id="2087140805">
      <w:bodyDiv w:val="1"/>
      <w:marLeft w:val="0"/>
      <w:marRight w:val="0"/>
      <w:marTop w:val="0"/>
      <w:marBottom w:val="0"/>
      <w:divBdr>
        <w:top w:val="none" w:sz="0" w:space="0" w:color="auto"/>
        <w:left w:val="none" w:sz="0" w:space="0" w:color="auto"/>
        <w:bottom w:val="none" w:sz="0" w:space="0" w:color="auto"/>
        <w:right w:val="none" w:sz="0" w:space="0" w:color="auto"/>
      </w:divBdr>
    </w:div>
    <w:div w:id="2101563797">
      <w:bodyDiv w:val="1"/>
      <w:marLeft w:val="0"/>
      <w:marRight w:val="0"/>
      <w:marTop w:val="0"/>
      <w:marBottom w:val="0"/>
      <w:divBdr>
        <w:top w:val="none" w:sz="0" w:space="0" w:color="auto"/>
        <w:left w:val="none" w:sz="0" w:space="0" w:color="auto"/>
        <w:bottom w:val="none" w:sz="0" w:space="0" w:color="auto"/>
        <w:right w:val="none" w:sz="0" w:space="0" w:color="auto"/>
      </w:divBdr>
      <w:divsChild>
        <w:div w:id="1246459386">
          <w:marLeft w:val="0"/>
          <w:marRight w:val="0"/>
          <w:marTop w:val="0"/>
          <w:marBottom w:val="0"/>
          <w:divBdr>
            <w:top w:val="none" w:sz="0" w:space="0" w:color="auto"/>
            <w:left w:val="none" w:sz="0" w:space="0" w:color="auto"/>
            <w:bottom w:val="none" w:sz="0" w:space="0" w:color="auto"/>
            <w:right w:val="none" w:sz="0" w:space="0" w:color="auto"/>
          </w:divBdr>
        </w:div>
        <w:div w:id="343022640">
          <w:marLeft w:val="0"/>
          <w:marRight w:val="0"/>
          <w:marTop w:val="0"/>
          <w:marBottom w:val="0"/>
          <w:divBdr>
            <w:top w:val="none" w:sz="0" w:space="0" w:color="auto"/>
            <w:left w:val="none" w:sz="0" w:space="0" w:color="auto"/>
            <w:bottom w:val="none" w:sz="0" w:space="0" w:color="auto"/>
            <w:right w:val="none" w:sz="0" w:space="0" w:color="auto"/>
          </w:divBdr>
        </w:div>
      </w:divsChild>
    </w:div>
    <w:div w:id="2125422985">
      <w:bodyDiv w:val="1"/>
      <w:marLeft w:val="0"/>
      <w:marRight w:val="0"/>
      <w:marTop w:val="0"/>
      <w:marBottom w:val="0"/>
      <w:divBdr>
        <w:top w:val="none" w:sz="0" w:space="0" w:color="auto"/>
        <w:left w:val="none" w:sz="0" w:space="0" w:color="auto"/>
        <w:bottom w:val="none" w:sz="0" w:space="0" w:color="auto"/>
        <w:right w:val="none" w:sz="0" w:space="0" w:color="auto"/>
      </w:divBdr>
      <w:divsChild>
        <w:div w:id="680350475">
          <w:marLeft w:val="0"/>
          <w:marRight w:val="0"/>
          <w:marTop w:val="0"/>
          <w:marBottom w:val="0"/>
          <w:divBdr>
            <w:top w:val="none" w:sz="0" w:space="0" w:color="auto"/>
            <w:left w:val="none" w:sz="0" w:space="0" w:color="auto"/>
            <w:bottom w:val="none" w:sz="0" w:space="0" w:color="auto"/>
            <w:right w:val="none" w:sz="0" w:space="0" w:color="auto"/>
          </w:divBdr>
          <w:divsChild>
            <w:div w:id="2142142209">
              <w:marLeft w:val="0"/>
              <w:marRight w:val="0"/>
              <w:marTop w:val="0"/>
              <w:marBottom w:val="0"/>
              <w:divBdr>
                <w:top w:val="none" w:sz="0" w:space="0" w:color="auto"/>
                <w:left w:val="none" w:sz="0" w:space="0" w:color="auto"/>
                <w:bottom w:val="none" w:sz="0" w:space="0" w:color="auto"/>
                <w:right w:val="none" w:sz="0" w:space="0" w:color="auto"/>
              </w:divBdr>
            </w:div>
            <w:div w:id="1753818139">
              <w:marLeft w:val="0"/>
              <w:marRight w:val="0"/>
              <w:marTop w:val="0"/>
              <w:marBottom w:val="0"/>
              <w:divBdr>
                <w:top w:val="none" w:sz="0" w:space="0" w:color="auto"/>
                <w:left w:val="none" w:sz="0" w:space="0" w:color="auto"/>
                <w:bottom w:val="none" w:sz="0" w:space="0" w:color="auto"/>
                <w:right w:val="none" w:sz="0" w:space="0" w:color="auto"/>
              </w:divBdr>
              <w:divsChild>
                <w:div w:id="457113986">
                  <w:marLeft w:val="0"/>
                  <w:marRight w:val="0"/>
                  <w:marTop w:val="0"/>
                  <w:marBottom w:val="0"/>
                  <w:divBdr>
                    <w:top w:val="none" w:sz="0" w:space="0" w:color="auto"/>
                    <w:left w:val="none" w:sz="0" w:space="0" w:color="auto"/>
                    <w:bottom w:val="none" w:sz="0" w:space="0" w:color="auto"/>
                    <w:right w:val="none" w:sz="0" w:space="0" w:color="auto"/>
                  </w:divBdr>
                  <w:divsChild>
                    <w:div w:id="18708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1959">
          <w:marLeft w:val="0"/>
          <w:marRight w:val="0"/>
          <w:marTop w:val="0"/>
          <w:marBottom w:val="0"/>
          <w:divBdr>
            <w:top w:val="none" w:sz="0" w:space="0" w:color="auto"/>
            <w:left w:val="none" w:sz="0" w:space="0" w:color="auto"/>
            <w:bottom w:val="none" w:sz="0" w:space="0" w:color="auto"/>
            <w:right w:val="none" w:sz="0" w:space="0" w:color="auto"/>
          </w:divBdr>
          <w:divsChild>
            <w:div w:id="78447978">
              <w:marLeft w:val="0"/>
              <w:marRight w:val="0"/>
              <w:marTop w:val="0"/>
              <w:marBottom w:val="0"/>
              <w:divBdr>
                <w:top w:val="none" w:sz="0" w:space="0" w:color="auto"/>
                <w:left w:val="none" w:sz="0" w:space="0" w:color="auto"/>
                <w:bottom w:val="none" w:sz="0" w:space="0" w:color="auto"/>
                <w:right w:val="none" w:sz="0" w:space="0" w:color="auto"/>
              </w:divBdr>
              <w:divsChild>
                <w:div w:id="19472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9BD6D-9D9B-4469-B8E6-ACE7B88C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3123</TotalTime>
  <Pages>7</Pages>
  <Words>3626</Words>
  <Characters>21398</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Masaryk Memorial Cancer Institute</Company>
  <LinksUpToDate>false</LinksUpToDate>
  <CharactersWithSpaces>24975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MUDr. Tomáš Kazda, Ph.D.</dc:creator>
  <cp:lastModifiedBy>MUDr. Tomáš Kazda, Ph.D.</cp:lastModifiedBy>
  <cp:revision>226</cp:revision>
  <cp:lastPrinted>2021-06-26T21:41:00Z</cp:lastPrinted>
  <dcterms:created xsi:type="dcterms:W3CDTF">2021-06-18T08:07:00Z</dcterms:created>
  <dcterms:modified xsi:type="dcterms:W3CDTF">2022-03-15T21:34:00Z</dcterms:modified>
</cp:coreProperties>
</file>