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3E5" w:rsidRDefault="002223E5" w:rsidP="002223E5">
      <w:pPr>
        <w:rPr>
          <w:rFonts w:ascii="Times New Roman" w:hAnsi="Times New Roman" w:cs="Times New Roman"/>
          <w:b/>
          <w:sz w:val="28"/>
          <w:szCs w:val="28"/>
        </w:rPr>
      </w:pPr>
      <w:r w:rsidRPr="004B15FC">
        <w:rPr>
          <w:rFonts w:ascii="Times New Roman" w:hAnsi="Times New Roman" w:cs="Times New Roman"/>
          <w:b/>
          <w:sz w:val="28"/>
          <w:szCs w:val="28"/>
        </w:rPr>
        <w:t xml:space="preserve">Zápis ze schůze výboru a revizní komise SROBF ČLS JEP konané dne </w:t>
      </w:r>
      <w:r>
        <w:rPr>
          <w:rFonts w:ascii="Times New Roman" w:hAnsi="Times New Roman" w:cs="Times New Roman"/>
          <w:b/>
          <w:sz w:val="28"/>
          <w:szCs w:val="28"/>
        </w:rPr>
        <w:t xml:space="preserve">2.11.2020 </w:t>
      </w:r>
      <w:r w:rsidR="00122291">
        <w:rPr>
          <w:rFonts w:ascii="Times New Roman" w:hAnsi="Times New Roman" w:cs="Times New Roman"/>
          <w:b/>
          <w:sz w:val="28"/>
          <w:szCs w:val="28"/>
        </w:rPr>
        <w:t>- elektronicky</w:t>
      </w:r>
    </w:p>
    <w:p w:rsidR="002223E5" w:rsidRPr="004B15FC" w:rsidRDefault="002223E5" w:rsidP="002223E5">
      <w:pPr>
        <w:rPr>
          <w:rFonts w:ascii="Times New Roman" w:hAnsi="Times New Roman" w:cs="Times New Roman"/>
          <w:b/>
          <w:sz w:val="28"/>
          <w:szCs w:val="28"/>
        </w:rPr>
      </w:pPr>
    </w:p>
    <w:p w:rsidR="0056015C" w:rsidRPr="004B15FC" w:rsidRDefault="0056015C" w:rsidP="0056015C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4B15FC">
        <w:rPr>
          <w:szCs w:val="24"/>
        </w:rPr>
        <w:t xml:space="preserve">Přítomni (bez titulů, abecedně): </w:t>
      </w:r>
      <w:r w:rsidRPr="00122291">
        <w:rPr>
          <w:b w:val="0"/>
          <w:szCs w:val="24"/>
        </w:rPr>
        <w:t xml:space="preserve">Cvek J., Doležel M., Kindlová A., Machala S., </w:t>
      </w:r>
      <w:r w:rsidR="00122291" w:rsidRPr="00122291">
        <w:rPr>
          <w:b w:val="0"/>
        </w:rPr>
        <w:t xml:space="preserve">Odrážka K., </w:t>
      </w:r>
      <w:r w:rsidRPr="00122291">
        <w:rPr>
          <w:b w:val="0"/>
          <w:szCs w:val="24"/>
        </w:rPr>
        <w:t xml:space="preserve">Petera J., </w:t>
      </w:r>
      <w:r w:rsidR="00122291" w:rsidRPr="00122291">
        <w:rPr>
          <w:b w:val="0"/>
        </w:rPr>
        <w:t xml:space="preserve">Soumarová R., </w:t>
      </w:r>
      <w:r w:rsidRPr="00122291">
        <w:rPr>
          <w:b w:val="0"/>
          <w:szCs w:val="24"/>
        </w:rPr>
        <w:t>Šlampa P., Vošmik</w:t>
      </w:r>
      <w:r w:rsidRPr="004B15FC">
        <w:rPr>
          <w:b w:val="0"/>
          <w:szCs w:val="24"/>
        </w:rPr>
        <w:t xml:space="preserve"> M.</w:t>
      </w:r>
    </w:p>
    <w:p w:rsidR="0056015C" w:rsidRPr="004B15FC" w:rsidRDefault="0056015C" w:rsidP="0056015C">
      <w:pPr>
        <w:jc w:val="both"/>
        <w:rPr>
          <w:rFonts w:ascii="Times New Roman" w:hAnsi="Times New Roman" w:cs="Times New Roman"/>
        </w:rPr>
      </w:pPr>
      <w:r w:rsidRPr="004B15FC">
        <w:rPr>
          <w:rFonts w:ascii="Times New Roman" w:hAnsi="Times New Roman" w:cs="Times New Roman"/>
        </w:rPr>
        <w:t>Za revizní komisi: Cwiertka K., Lohynská R., Procházka T.</w:t>
      </w:r>
    </w:p>
    <w:p w:rsidR="0056015C" w:rsidRPr="004B15FC" w:rsidRDefault="0056015C" w:rsidP="0056015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</w:t>
      </w:r>
      <w:r w:rsidR="00122291">
        <w:rPr>
          <w:rFonts w:ascii="Times New Roman" w:hAnsi="Times New Roman"/>
          <w:sz w:val="24"/>
          <w:szCs w:val="24"/>
        </w:rPr>
        <w:t>vedl</w:t>
      </w:r>
      <w:r w:rsidRPr="004B15FC">
        <w:rPr>
          <w:rFonts w:ascii="Times New Roman" w:hAnsi="Times New Roman"/>
          <w:sz w:val="24"/>
          <w:szCs w:val="24"/>
        </w:rPr>
        <w:t xml:space="preserve"> předseda výboru SROBF doc. MUDr. Martin Doležel, Ph.D.</w:t>
      </w:r>
    </w:p>
    <w:p w:rsidR="0056015C" w:rsidRDefault="0056015C" w:rsidP="0056015C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22291" w:rsidRPr="00D841E2" w:rsidRDefault="00122291" w:rsidP="001222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1E2"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p w:rsidR="00122291" w:rsidRDefault="00122291" w:rsidP="00122291"/>
    <w:p w:rsidR="004F5978" w:rsidRPr="004F5978" w:rsidRDefault="00D43BD7" w:rsidP="00563AFF">
      <w:pPr>
        <w:pStyle w:val="Odstavecseseznamem"/>
        <w:numPr>
          <w:ilvl w:val="0"/>
          <w:numId w:val="4"/>
        </w:num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D43BD7">
        <w:rPr>
          <w:rFonts w:ascii="Times New Roman" w:eastAsia="Times New Roman" w:hAnsi="Times New Roman" w:cs="Times New Roman"/>
          <w:b/>
          <w:bCs/>
          <w:lang w:eastAsia="cs-CZ"/>
        </w:rPr>
        <w:t>P</w:t>
      </w:r>
      <w:r w:rsidR="00A847A9" w:rsidRPr="00D43BD7">
        <w:rPr>
          <w:rFonts w:ascii="Times New Roman" w:eastAsia="Times New Roman" w:hAnsi="Times New Roman" w:cs="Times New Roman"/>
          <w:b/>
          <w:bCs/>
          <w:lang w:eastAsia="cs-CZ"/>
        </w:rPr>
        <w:t>ředsed</w:t>
      </w:r>
      <w:r w:rsidRPr="00D43BD7">
        <w:rPr>
          <w:rFonts w:ascii="Times New Roman" w:eastAsia="Times New Roman" w:hAnsi="Times New Roman" w:cs="Times New Roman"/>
          <w:b/>
          <w:bCs/>
          <w:lang w:eastAsia="cs-CZ"/>
        </w:rPr>
        <w:t xml:space="preserve">a SROBF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informoval o</w:t>
      </w:r>
      <w:r w:rsidRPr="00D43BD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své účasti na</w:t>
      </w:r>
      <w:r w:rsidRPr="00D43BD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t>M</w:t>
      </w:r>
      <w:r w:rsidR="005E547C">
        <w:t>eeting of the proton therapy sub-group</w:t>
      </w:r>
      <w:r>
        <w:t xml:space="preserve"> - 21 O</w:t>
      </w:r>
      <w:r w:rsidR="005E547C">
        <w:t>ctober</w:t>
      </w:r>
      <w:r>
        <w:t xml:space="preserve"> 2020 (EUROPEAN COMMISSION DIRECTORATE-GENERAL FOR HEALTH AND FOOD SAFETY, web-based meeting)</w:t>
      </w:r>
      <w:r w:rsidR="00122291" w:rsidRPr="00D43BD7">
        <w:rPr>
          <w:rFonts w:ascii="Times New Roman" w:eastAsia="Times New Roman" w:hAnsi="Times New Roman" w:cs="Times New Roman"/>
          <w:lang w:eastAsia="cs-CZ"/>
        </w:rPr>
        <w:t xml:space="preserve"> </w:t>
      </w:r>
      <w:r w:rsidR="00A847A9" w:rsidRPr="00D43BD7">
        <w:rPr>
          <w:rFonts w:ascii="Times New Roman" w:eastAsia="Times New Roman" w:hAnsi="Times New Roman" w:cs="Times New Roman"/>
          <w:lang w:eastAsia="cs-CZ"/>
        </w:rPr>
        <w:t>ohledně</w:t>
      </w:r>
      <w:r w:rsidR="00122291" w:rsidRPr="00D43BD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305DC" w:rsidRPr="00D43BD7">
        <w:rPr>
          <w:rFonts w:ascii="Times New Roman" w:eastAsia="Times New Roman" w:hAnsi="Times New Roman" w:cs="Times New Roman"/>
          <w:lang w:eastAsia="cs-CZ"/>
        </w:rPr>
        <w:t xml:space="preserve">postupů a </w:t>
      </w:r>
      <w:r w:rsidR="00122291" w:rsidRPr="00D43BD7">
        <w:rPr>
          <w:rFonts w:ascii="Times New Roman" w:eastAsia="Times New Roman" w:hAnsi="Times New Roman" w:cs="Times New Roman"/>
          <w:lang w:eastAsia="cs-CZ"/>
        </w:rPr>
        <w:t>stanovení indikací pro protonovou terapii.</w:t>
      </w:r>
      <w:r w:rsidR="004F5978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22291" w:rsidRPr="004F5978" w:rsidRDefault="004F5978" w:rsidP="004F5978">
      <w:pPr>
        <w:pStyle w:val="Odstavecseseznamem"/>
        <w:shd w:val="clear" w:color="auto" w:fill="FFFFFF"/>
        <w:spacing w:after="240" w:line="276" w:lineRule="auto"/>
        <w:ind w:left="1080"/>
        <w:rPr>
          <w:rFonts w:ascii="Times New Roman" w:eastAsia="Times New Roman" w:hAnsi="Times New Roman" w:cs="Times New Roman"/>
          <w:u w:val="single"/>
          <w:lang w:eastAsia="cs-CZ"/>
        </w:rPr>
      </w:pPr>
      <w:r w:rsidRPr="004F5978">
        <w:rPr>
          <w:rFonts w:ascii="Times New Roman" w:eastAsia="Times New Roman" w:hAnsi="Times New Roman" w:cs="Times New Roman"/>
          <w:lang w:eastAsia="cs-CZ"/>
        </w:rPr>
        <w:t xml:space="preserve">Na základě neuspokojivých výsledků aktuální analýzy </w:t>
      </w:r>
      <w:r w:rsidRPr="004F5978">
        <w:rPr>
          <w:rFonts w:ascii="Times New Roman" w:eastAsia="Times New Roman" w:hAnsi="Times New Roman" w:cs="Times New Roman"/>
          <w:i/>
          <w:iCs/>
          <w:lang w:eastAsia="cs-CZ"/>
        </w:rPr>
        <w:t xml:space="preserve">(Jefferson T, </w:t>
      </w:r>
      <w:r w:rsidRPr="004F5978">
        <w:rPr>
          <w:rFonts w:ascii="Times New Roman" w:eastAsia="Times New Roman" w:hAnsi="Times New Roman" w:cs="Times New Roman"/>
          <w:i/>
          <w:iCs/>
          <w:lang w:eastAsia="cs-CZ"/>
        </w:rPr>
        <w:t>Hadrontherapy for cancer. An overview of HTA reports and ongoing studies</w:t>
      </w:r>
      <w:r w:rsidRPr="004F5978">
        <w:rPr>
          <w:rFonts w:ascii="Times New Roman" w:eastAsia="Times New Roman" w:hAnsi="Times New Roman" w:cs="Times New Roman"/>
          <w:i/>
          <w:iCs/>
          <w:lang w:eastAsia="cs-CZ"/>
        </w:rPr>
        <w:t>, 2019)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4F5978">
        <w:rPr>
          <w:rFonts w:ascii="Times New Roman" w:eastAsia="Times New Roman" w:hAnsi="Times New Roman" w:cs="Times New Roman"/>
          <w:lang w:eastAsia="cs-CZ"/>
        </w:rPr>
        <w:t>se skupina shodla, že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je nezbytné </w:t>
      </w:r>
      <w:r w:rsidR="00F14559">
        <w:rPr>
          <w:rFonts w:ascii="Times New Roman" w:eastAsia="Times New Roman" w:hAnsi="Times New Roman" w:cs="Times New Roman"/>
          <w:lang w:eastAsia="cs-CZ"/>
        </w:rPr>
        <w:t xml:space="preserve">dále </w:t>
      </w:r>
      <w:r>
        <w:rPr>
          <w:rFonts w:ascii="Times New Roman" w:eastAsia="Times New Roman" w:hAnsi="Times New Roman" w:cs="Times New Roman"/>
          <w:lang w:eastAsia="cs-CZ"/>
        </w:rPr>
        <w:t xml:space="preserve">podporovat výzkum, zlepšit spolupráci mezi centry a </w:t>
      </w:r>
      <w:r w:rsidR="00F14559">
        <w:rPr>
          <w:rFonts w:ascii="Times New Roman" w:eastAsia="Times New Roman" w:hAnsi="Times New Roman" w:cs="Times New Roman"/>
          <w:lang w:eastAsia="cs-CZ"/>
        </w:rPr>
        <w:t>budoucí</w:t>
      </w:r>
      <w:r>
        <w:rPr>
          <w:rFonts w:ascii="Times New Roman" w:eastAsia="Times New Roman" w:hAnsi="Times New Roman" w:cs="Times New Roman"/>
          <w:lang w:eastAsia="cs-CZ"/>
        </w:rPr>
        <w:t xml:space="preserve"> podporu investic </w:t>
      </w:r>
      <w:r w:rsidR="00F14559">
        <w:rPr>
          <w:rFonts w:ascii="Times New Roman" w:eastAsia="Times New Roman" w:hAnsi="Times New Roman" w:cs="Times New Roman"/>
          <w:lang w:eastAsia="cs-CZ"/>
        </w:rPr>
        <w:t>provádět</w:t>
      </w:r>
      <w:r>
        <w:rPr>
          <w:rFonts w:ascii="Times New Roman" w:eastAsia="Times New Roman" w:hAnsi="Times New Roman" w:cs="Times New Roman"/>
          <w:lang w:eastAsia="cs-CZ"/>
        </w:rPr>
        <w:t xml:space="preserve"> podmínečně.</w:t>
      </w:r>
    </w:p>
    <w:p w:rsidR="00D43BD7" w:rsidRPr="003D15A1" w:rsidRDefault="00D43BD7" w:rsidP="00D43BD7">
      <w:pPr>
        <w:pStyle w:val="Odstavecseseznamem"/>
        <w:shd w:val="clear" w:color="auto" w:fill="FFFFFF"/>
        <w:spacing w:after="240" w:line="276" w:lineRule="auto"/>
        <w:ind w:left="1080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122291" w:rsidRPr="00BE301D" w:rsidRDefault="00E45590" w:rsidP="00F43631">
      <w:pPr>
        <w:pStyle w:val="Odstavecseseznamem"/>
        <w:numPr>
          <w:ilvl w:val="0"/>
          <w:numId w:val="4"/>
        </w:num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Výbor SROBF podpořil</w:t>
      </w:r>
      <w:r w:rsidR="00580E6A" w:rsidRPr="00580E6A">
        <w:rPr>
          <w:rFonts w:ascii="Times New Roman" w:eastAsia="Times New Roman" w:hAnsi="Times New Roman" w:cs="Times New Roman"/>
          <w:b/>
          <w:bCs/>
          <w:lang w:eastAsia="cs-CZ"/>
        </w:rPr>
        <w:t xml:space="preserve"> žádost </w:t>
      </w:r>
      <w:r w:rsidR="00580E6A">
        <w:rPr>
          <w:rFonts w:ascii="Times New Roman" w:eastAsia="Times New Roman" w:hAnsi="Times New Roman" w:cs="Times New Roman"/>
          <w:lang w:eastAsia="cs-CZ"/>
        </w:rPr>
        <w:t>ma</w:t>
      </w:r>
      <w:r w:rsidR="00122291" w:rsidRPr="00580E6A">
        <w:rPr>
          <w:rFonts w:ascii="Times New Roman" w:eastAsia="Times New Roman" w:hAnsi="Times New Roman" w:cs="Times New Roman"/>
          <w:lang w:eastAsia="cs-CZ"/>
        </w:rPr>
        <w:t>nagement</w:t>
      </w:r>
      <w:r w:rsidR="00580E6A">
        <w:rPr>
          <w:rFonts w:ascii="Times New Roman" w:eastAsia="Times New Roman" w:hAnsi="Times New Roman" w:cs="Times New Roman"/>
          <w:lang w:eastAsia="cs-CZ"/>
        </w:rPr>
        <w:t>u</w:t>
      </w:r>
      <w:r w:rsidR="00122291" w:rsidRPr="00580E6A">
        <w:rPr>
          <w:rFonts w:ascii="Times New Roman" w:eastAsia="Times New Roman" w:hAnsi="Times New Roman" w:cs="Times New Roman"/>
          <w:lang w:eastAsia="cs-CZ"/>
        </w:rPr>
        <w:t xml:space="preserve"> Nemocnice Liberec </w:t>
      </w:r>
      <w:r w:rsidR="00580E6A">
        <w:rPr>
          <w:rFonts w:ascii="Times New Roman" w:eastAsia="Times New Roman" w:hAnsi="Times New Roman" w:cs="Times New Roman"/>
          <w:lang w:eastAsia="cs-CZ"/>
        </w:rPr>
        <w:t xml:space="preserve">ohledně </w:t>
      </w:r>
      <w:r w:rsidR="00122291" w:rsidRPr="00580E6A">
        <w:rPr>
          <w:rFonts w:ascii="Times New Roman" w:eastAsia="Times New Roman" w:hAnsi="Times New Roman" w:cs="Times New Roman"/>
          <w:lang w:eastAsia="cs-CZ"/>
        </w:rPr>
        <w:t>navýšení počtu LU na 3 přístroje</w:t>
      </w:r>
      <w:r w:rsidR="00580E6A">
        <w:rPr>
          <w:rFonts w:ascii="Times New Roman" w:eastAsia="Times New Roman" w:hAnsi="Times New Roman" w:cs="Times New Roman"/>
          <w:lang w:eastAsia="cs-CZ"/>
        </w:rPr>
        <w:t xml:space="preserve"> -</w:t>
      </w:r>
      <w:r w:rsidR="00580E6A" w:rsidRPr="00580E6A">
        <w:rPr>
          <w:rFonts w:ascii="Times New Roman" w:eastAsia="Times New Roman" w:hAnsi="Times New Roman" w:cs="Times New Roman"/>
          <w:lang w:eastAsia="cs-CZ"/>
        </w:rPr>
        <w:t xml:space="preserve"> hlasování per rollam</w:t>
      </w:r>
      <w:r w:rsidR="00BE301D">
        <w:rPr>
          <w:rFonts w:ascii="Times New Roman" w:eastAsia="Times New Roman" w:hAnsi="Times New Roman" w:cs="Times New Roman"/>
          <w:lang w:eastAsia="cs-CZ"/>
        </w:rPr>
        <w:t xml:space="preserve"> </w:t>
      </w:r>
      <w:r w:rsidR="00BE301D" w:rsidRPr="00BE301D">
        <w:rPr>
          <w:rFonts w:ascii="Times New Roman" w:eastAsia="Times New Roman" w:hAnsi="Times New Roman" w:cs="Times New Roman"/>
          <w:i/>
          <w:iCs/>
          <w:lang w:eastAsia="cs-CZ"/>
        </w:rPr>
        <w:t>(</w:t>
      </w:r>
      <w:r w:rsidR="00580E6A" w:rsidRPr="00BE301D">
        <w:rPr>
          <w:rFonts w:ascii="Times New Roman" w:eastAsia="Times New Roman" w:hAnsi="Times New Roman" w:cs="Times New Roman"/>
          <w:i/>
          <w:iCs/>
          <w:lang w:eastAsia="cs-CZ"/>
        </w:rPr>
        <w:t>výbor se vyjádřil</w:t>
      </w:r>
      <w:r w:rsidR="00BE301D" w:rsidRPr="00BE301D">
        <w:rPr>
          <w:rFonts w:ascii="Times New Roman" w:eastAsia="Times New Roman" w:hAnsi="Times New Roman" w:cs="Times New Roman"/>
          <w:i/>
          <w:iCs/>
          <w:lang w:eastAsia="cs-CZ"/>
        </w:rPr>
        <w:t xml:space="preserve"> jednomyslně</w:t>
      </w:r>
      <w:r w:rsidR="00580E6A" w:rsidRPr="00BE301D">
        <w:rPr>
          <w:rFonts w:ascii="Times New Roman" w:eastAsia="Times New Roman" w:hAnsi="Times New Roman" w:cs="Times New Roman"/>
          <w:i/>
          <w:iCs/>
          <w:lang w:eastAsia="cs-CZ"/>
        </w:rPr>
        <w:t xml:space="preserve"> kladně</w:t>
      </w:r>
      <w:r w:rsidR="00BE301D" w:rsidRPr="00BE301D">
        <w:rPr>
          <w:rFonts w:ascii="Times New Roman" w:eastAsia="Times New Roman" w:hAnsi="Times New Roman" w:cs="Times New Roman"/>
          <w:i/>
          <w:iCs/>
          <w:lang w:eastAsia="cs-CZ"/>
        </w:rPr>
        <w:t>)</w:t>
      </w:r>
      <w:r w:rsidR="00580E6A" w:rsidRPr="00BE301D">
        <w:rPr>
          <w:rFonts w:ascii="Times New Roman" w:eastAsia="Times New Roman" w:hAnsi="Times New Roman" w:cs="Times New Roman"/>
          <w:i/>
          <w:iCs/>
          <w:lang w:eastAsia="cs-CZ"/>
        </w:rPr>
        <w:t>.</w:t>
      </w:r>
    </w:p>
    <w:p w:rsidR="00122291" w:rsidRDefault="00122291" w:rsidP="00122291">
      <w:pPr>
        <w:pStyle w:val="Odstavecseseznamem"/>
        <w:shd w:val="clear" w:color="auto" w:fill="FFFFFF"/>
        <w:spacing w:after="240" w:line="276" w:lineRule="auto"/>
        <w:ind w:left="1080"/>
        <w:rPr>
          <w:rFonts w:ascii="Times New Roman" w:eastAsia="Times New Roman" w:hAnsi="Times New Roman" w:cs="Times New Roman"/>
          <w:lang w:eastAsia="cs-CZ"/>
        </w:rPr>
      </w:pPr>
    </w:p>
    <w:p w:rsidR="00122291" w:rsidRPr="00580E6A" w:rsidRDefault="00122291" w:rsidP="005E62B4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lang w:eastAsia="cs-CZ"/>
        </w:rPr>
      </w:pPr>
      <w:r w:rsidRPr="00580E6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Podpořeno zachování nasmlouvaných výkonů pro Nemocnici Pardubického kraje a.s. 42022 pro odbornost 403</w:t>
      </w:r>
      <w:r w:rsidR="00580E6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, </w:t>
      </w:r>
      <w:r w:rsidR="00580E6A" w:rsidRPr="00BE301D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580E6A">
        <w:rPr>
          <w:rFonts w:ascii="Times New Roman" w:eastAsia="Times New Roman" w:hAnsi="Times New Roman" w:cs="Times New Roman"/>
          <w:color w:val="000000"/>
          <w:lang w:eastAsia="cs-CZ"/>
        </w:rPr>
        <w:t>ětšina</w:t>
      </w:r>
      <w:r w:rsidRPr="00580E6A">
        <w:rPr>
          <w:rFonts w:ascii="Times New Roman" w:eastAsia="Times New Roman" w:hAnsi="Times New Roman" w:cs="Times New Roman"/>
          <w:color w:val="000000"/>
          <w:lang w:eastAsia="cs-CZ"/>
        </w:rPr>
        <w:t xml:space="preserve"> výbor</w:t>
      </w:r>
      <w:r w:rsidR="00580E6A">
        <w:rPr>
          <w:rFonts w:ascii="Times New Roman" w:eastAsia="Times New Roman" w:hAnsi="Times New Roman" w:cs="Times New Roman"/>
          <w:color w:val="000000"/>
          <w:lang w:eastAsia="cs-CZ"/>
        </w:rPr>
        <w:t>u SROBF</w:t>
      </w:r>
      <w:r w:rsidRPr="00580E6A">
        <w:rPr>
          <w:rFonts w:ascii="Times New Roman" w:eastAsia="Times New Roman" w:hAnsi="Times New Roman" w:cs="Times New Roman"/>
          <w:color w:val="000000"/>
          <w:lang w:eastAsia="cs-CZ"/>
        </w:rPr>
        <w:t xml:space="preserve"> elektronicky </w:t>
      </w:r>
      <w:r w:rsidR="00E45590">
        <w:rPr>
          <w:rFonts w:ascii="Times New Roman" w:eastAsia="Times New Roman" w:hAnsi="Times New Roman" w:cs="Times New Roman"/>
          <w:color w:val="000000"/>
          <w:lang w:eastAsia="cs-CZ"/>
        </w:rPr>
        <w:t>vyjádřila souhlas</w:t>
      </w:r>
      <w:r w:rsidRPr="00580E6A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122291" w:rsidRPr="00A35581" w:rsidRDefault="00122291" w:rsidP="00122291">
      <w:pPr>
        <w:pStyle w:val="Odstavecseseznamem"/>
        <w:ind w:left="1080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122291" w:rsidRPr="00122291" w:rsidRDefault="00122291" w:rsidP="007768E6">
      <w:pPr>
        <w:pStyle w:val="Odstavecseseznamem"/>
        <w:numPr>
          <w:ilvl w:val="0"/>
          <w:numId w:val="4"/>
        </w:numPr>
        <w:shd w:val="clear" w:color="auto" w:fill="FFFFFF"/>
        <w:spacing w:after="240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122291">
        <w:rPr>
          <w:rFonts w:ascii="Times New Roman" w:eastAsia="Times New Roman" w:hAnsi="Times New Roman" w:cs="Times New Roman"/>
          <w:b/>
          <w:bCs/>
          <w:lang w:eastAsia="cs-CZ"/>
        </w:rPr>
        <w:t xml:space="preserve">Management KS - </w:t>
      </w:r>
      <w:r w:rsidRPr="00122291">
        <w:rPr>
          <w:rFonts w:ascii="Times New Roman" w:eastAsia="Times New Roman" w:hAnsi="Times New Roman" w:cs="Times New Roman"/>
          <w:lang w:eastAsia="cs-CZ"/>
        </w:rPr>
        <w:t xml:space="preserve">pokračuje připomínkování odbornými společnostmi </w:t>
      </w:r>
    </w:p>
    <w:p w:rsidR="00122291" w:rsidRPr="00122291" w:rsidRDefault="00122291" w:rsidP="00122291">
      <w:pPr>
        <w:pStyle w:val="Odstavecseseznamem"/>
        <w:shd w:val="clear" w:color="auto" w:fill="FFFFFF"/>
        <w:spacing w:after="240" w:line="276" w:lineRule="auto"/>
        <w:ind w:left="1080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122291" w:rsidRPr="00122291" w:rsidRDefault="008A00AB" w:rsidP="0058077F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>zhledem k</w:t>
      </w:r>
      <w:r>
        <w:rPr>
          <w:rFonts w:ascii="Times New Roman" w:eastAsia="Times New Roman" w:hAnsi="Times New Roman" w:cs="Times New Roman"/>
          <w:bCs/>
          <w:lang w:eastAsia="cs-CZ"/>
        </w:rPr>
        <w:t> 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>dalšímu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očekávanému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 xml:space="preserve"> rozvoji možností plánování radioterapie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na základě PET p</w:t>
      </w:r>
      <w:r w:rsidR="00122291">
        <w:rPr>
          <w:rFonts w:ascii="Times New Roman" w:eastAsia="Times New Roman" w:hAnsi="Times New Roman" w:cs="Times New Roman"/>
          <w:bCs/>
          <w:lang w:eastAsia="cs-CZ"/>
        </w:rPr>
        <w:t>r</w:t>
      </w:r>
      <w:r w:rsidR="00122291" w:rsidRPr="00122291">
        <w:rPr>
          <w:rFonts w:ascii="Times New Roman" w:eastAsia="Times New Roman" w:hAnsi="Times New Roman" w:cs="Times New Roman"/>
          <w:bCs/>
          <w:lang w:eastAsia="cs-CZ"/>
        </w:rPr>
        <w:t xml:space="preserve">oběhlo jednání předsedy SROBF </w:t>
      </w:r>
      <w:r w:rsidR="005E547C">
        <w:rPr>
          <w:rFonts w:ascii="Times New Roman" w:eastAsia="Times New Roman" w:hAnsi="Times New Roman" w:cs="Times New Roman"/>
          <w:bCs/>
          <w:lang w:eastAsia="cs-CZ"/>
        </w:rPr>
        <w:t>s předsedou Společnosti</w:t>
      </w:r>
      <w:r w:rsidR="00122291" w:rsidRPr="00122291">
        <w:rPr>
          <w:rFonts w:ascii="Times New Roman" w:eastAsia="Times New Roman" w:hAnsi="Times New Roman" w:cs="Times New Roman"/>
          <w:bCs/>
          <w:lang w:eastAsia="cs-CZ"/>
        </w:rPr>
        <w:t xml:space="preserve"> nukleární medicíny s nabídkou spolupráce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mezi obory </w:t>
      </w:r>
      <w:r w:rsidR="00122291" w:rsidRPr="00122291">
        <w:rPr>
          <w:rFonts w:ascii="Times New Roman" w:eastAsia="Times New Roman" w:hAnsi="Times New Roman" w:cs="Times New Roman"/>
          <w:bCs/>
          <w:lang w:eastAsia="cs-CZ"/>
        </w:rPr>
        <w:t>a podpory navýšení přístrojové kapacity</w:t>
      </w:r>
      <w:r w:rsidR="005E547C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5E547C" w:rsidRPr="00122291">
        <w:rPr>
          <w:rFonts w:ascii="Times New Roman" w:eastAsia="Times New Roman" w:hAnsi="Times New Roman" w:cs="Times New Roman"/>
          <w:b/>
          <w:bCs/>
          <w:lang w:eastAsia="cs-CZ"/>
        </w:rPr>
        <w:t>PET v KOC</w:t>
      </w:r>
      <w:r w:rsidR="00122291" w:rsidRPr="00122291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:rsidR="00122291" w:rsidRDefault="00122291" w:rsidP="0012229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lang w:eastAsia="cs-CZ"/>
        </w:rPr>
      </w:pPr>
    </w:p>
    <w:p w:rsidR="00BE301D" w:rsidRPr="00BE301D" w:rsidRDefault="00122291" w:rsidP="00122291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lang w:eastAsia="cs-CZ"/>
        </w:rPr>
      </w:pPr>
      <w:r w:rsidRPr="00122291">
        <w:rPr>
          <w:rFonts w:ascii="Times New Roman" w:eastAsia="Times New Roman" w:hAnsi="Times New Roman" w:cs="Times New Roman"/>
          <w:b/>
          <w:lang w:eastAsia="cs-CZ"/>
        </w:rPr>
        <w:t>Národní radiologický standard – protonová terapie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122291">
        <w:rPr>
          <w:rFonts w:ascii="Times New Roman" w:eastAsia="Times New Roman" w:hAnsi="Times New Roman" w:cs="Times New Roman"/>
          <w:lang w:eastAsia="cs-CZ"/>
        </w:rPr>
        <w:t>- p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 xml:space="preserve">roběhlo </w:t>
      </w:r>
      <w:r w:rsidR="00BE301D">
        <w:rPr>
          <w:rFonts w:ascii="Times New Roman" w:eastAsia="Times New Roman" w:hAnsi="Times New Roman" w:cs="Times New Roman"/>
          <w:bCs/>
          <w:lang w:eastAsia="cs-CZ"/>
        </w:rPr>
        <w:t xml:space="preserve">další 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>vypořádání připomínek</w:t>
      </w:r>
      <w:r w:rsidR="00BE301D">
        <w:rPr>
          <w:rFonts w:ascii="Times New Roman" w:eastAsia="Times New Roman" w:hAnsi="Times New Roman" w:cs="Times New Roman"/>
          <w:bCs/>
          <w:lang w:eastAsia="cs-CZ"/>
        </w:rPr>
        <w:t xml:space="preserve">, tentokrát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stran 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>ČSFM</w:t>
      </w:r>
      <w:r w:rsidR="005E547C">
        <w:rPr>
          <w:rFonts w:ascii="Times New Roman" w:eastAsia="Times New Roman" w:hAnsi="Times New Roman" w:cs="Times New Roman"/>
          <w:bCs/>
          <w:lang w:eastAsia="cs-CZ"/>
        </w:rPr>
        <w:t>.</w:t>
      </w:r>
      <w:r w:rsidRPr="00122291">
        <w:rPr>
          <w:rFonts w:ascii="Times New Roman" w:eastAsia="Times New Roman" w:hAnsi="Times New Roman" w:cs="Times New Roman"/>
          <w:bCs/>
          <w:lang w:eastAsia="cs-CZ"/>
        </w:rPr>
        <w:t xml:space="preserve"> </w:t>
      </w:r>
    </w:p>
    <w:p w:rsidR="00122291" w:rsidRPr="00BE301D" w:rsidRDefault="00BE301D" w:rsidP="00BE301D">
      <w:pPr>
        <w:pStyle w:val="Odstavecseseznamem"/>
        <w:shd w:val="clear" w:color="auto" w:fill="FFFFFF"/>
        <w:spacing w:line="276" w:lineRule="auto"/>
        <w:ind w:left="1080"/>
        <w:rPr>
          <w:rFonts w:ascii="Times New Roman" w:eastAsia="Times New Roman" w:hAnsi="Times New Roman" w:cs="Times New Roman"/>
          <w:i/>
          <w:iCs/>
          <w:lang w:eastAsia="cs-CZ"/>
        </w:rPr>
      </w:pPr>
      <w:r w:rsidRPr="00BE301D">
        <w:rPr>
          <w:rFonts w:ascii="Times New Roman" w:eastAsia="Times New Roman" w:hAnsi="Times New Roman" w:cs="Times New Roman"/>
          <w:bCs/>
          <w:i/>
          <w:iCs/>
          <w:lang w:eastAsia="cs-CZ"/>
        </w:rPr>
        <w:t>(N</w:t>
      </w:r>
      <w:r w:rsidRPr="00BE301D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a 46. poradě vedení MZ byl </w:t>
      </w:r>
      <w:r w:rsidRPr="00BE301D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materiál </w:t>
      </w: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definitivně </w:t>
      </w:r>
      <w:r w:rsidRPr="00BE301D">
        <w:rPr>
          <w:rFonts w:ascii="Times New Roman" w:eastAsia="Times New Roman" w:hAnsi="Times New Roman" w:cs="Times New Roman"/>
          <w:bCs/>
          <w:i/>
          <w:iCs/>
          <w:lang w:eastAsia="cs-CZ"/>
        </w:rPr>
        <w:t>schválen a do konce tohoto roku bude vydán ve Věstníku MZ.</w:t>
      </w:r>
      <w:r w:rsidRPr="00BE301D">
        <w:rPr>
          <w:rFonts w:ascii="Times New Roman" w:eastAsia="Times New Roman" w:hAnsi="Times New Roman" w:cs="Times New Roman"/>
          <w:bCs/>
          <w:i/>
          <w:iCs/>
          <w:lang w:eastAsia="cs-CZ"/>
        </w:rPr>
        <w:t>)</w:t>
      </w:r>
    </w:p>
    <w:p w:rsidR="00122291" w:rsidRPr="00122291" w:rsidRDefault="00122291" w:rsidP="00122291">
      <w:pPr>
        <w:pStyle w:val="Odstavecseseznamem"/>
        <w:shd w:val="clear" w:color="auto" w:fill="FFFFFF"/>
        <w:spacing w:line="276" w:lineRule="auto"/>
        <w:ind w:left="1080"/>
        <w:rPr>
          <w:rFonts w:ascii="Times New Roman" w:eastAsia="Times New Roman" w:hAnsi="Times New Roman" w:cs="Times New Roman"/>
          <w:lang w:eastAsia="cs-CZ"/>
        </w:rPr>
      </w:pPr>
    </w:p>
    <w:p w:rsidR="00BE301D" w:rsidRPr="00BE301D" w:rsidRDefault="0056015C" w:rsidP="00D67231">
      <w:pPr>
        <w:pStyle w:val="Odstavecseseznamem"/>
        <w:numPr>
          <w:ilvl w:val="0"/>
          <w:numId w:val="4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lang w:eastAsia="cs-CZ"/>
        </w:rPr>
      </w:pPr>
      <w:r w:rsidRPr="00122291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Chodounského cena </w:t>
      </w:r>
      <w:r w:rsidR="00122291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2020 </w:t>
      </w:r>
      <w:r w:rsidR="00122291">
        <w:rPr>
          <w:rFonts w:ascii="Times New Roman" w:hAnsi="Times New Roman" w:cs="Times New Roman"/>
          <w:color w:val="212121"/>
          <w:shd w:val="clear" w:color="auto" w:fill="FFFFFF"/>
        </w:rPr>
        <w:t xml:space="preserve">udělena autorům publikace: </w:t>
      </w:r>
    </w:p>
    <w:p w:rsidR="0056015C" w:rsidRPr="00122291" w:rsidRDefault="00122291" w:rsidP="00BE301D">
      <w:pPr>
        <w:pStyle w:val="Odstavecseseznamem"/>
        <w:shd w:val="clear" w:color="auto" w:fill="FFFFFF"/>
        <w:spacing w:line="276" w:lineRule="auto"/>
        <w:ind w:left="108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V</w:t>
      </w:r>
      <w:r w:rsidR="0056015C" w:rsidRPr="00122291">
        <w:rPr>
          <w:rFonts w:ascii="Times New Roman" w:hAnsi="Times New Roman" w:cs="Times New Roman"/>
          <w:color w:val="212121"/>
          <w:shd w:val="clear" w:color="auto" w:fill="FFFFFF"/>
        </w:rPr>
        <w:t xml:space="preserve">ojtíšek R, Sukovská E, Baxa J, Budíková M, Kovářová P, Fínek J. </w:t>
      </w:r>
      <w:r w:rsidR="0056015C" w:rsidRPr="00BE301D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Late side effects of 3T MRI-guided 3D high-dose rate brachytherapy of cervical cancer : Institutional experiences. </w:t>
      </w:r>
      <w:r w:rsidR="0056015C" w:rsidRPr="00122291">
        <w:rPr>
          <w:rFonts w:ascii="Times New Roman" w:hAnsi="Times New Roman" w:cs="Times New Roman"/>
          <w:color w:val="212121"/>
          <w:shd w:val="clear" w:color="auto" w:fill="FFFFFF"/>
        </w:rPr>
        <w:t>Strahlenther Onkol. 2019 Nov;195(11):972-981. doi: 10.1007/s00066-019-01491-0.</w:t>
      </w:r>
    </w:p>
    <w:sectPr w:rsidR="0056015C" w:rsidRPr="0012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2C74"/>
    <w:multiLevelType w:val="hybridMultilevel"/>
    <w:tmpl w:val="0F3CB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1DC0"/>
    <w:multiLevelType w:val="hybridMultilevel"/>
    <w:tmpl w:val="90127584"/>
    <w:lvl w:ilvl="0" w:tplc="602E4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12384806">
      <w:start w:val="1"/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E5"/>
    <w:rsid w:val="000B04E6"/>
    <w:rsid w:val="00122291"/>
    <w:rsid w:val="001E24CB"/>
    <w:rsid w:val="002223E5"/>
    <w:rsid w:val="003A3F4A"/>
    <w:rsid w:val="003D0DA8"/>
    <w:rsid w:val="004051A9"/>
    <w:rsid w:val="004F5978"/>
    <w:rsid w:val="0056015C"/>
    <w:rsid w:val="005671F4"/>
    <w:rsid w:val="00580E6A"/>
    <w:rsid w:val="005C3237"/>
    <w:rsid w:val="005E547C"/>
    <w:rsid w:val="008A00AB"/>
    <w:rsid w:val="00980A82"/>
    <w:rsid w:val="009F782F"/>
    <w:rsid w:val="00A847A9"/>
    <w:rsid w:val="00BE301D"/>
    <w:rsid w:val="00D305DC"/>
    <w:rsid w:val="00D43BD7"/>
    <w:rsid w:val="00E45590"/>
    <w:rsid w:val="00F14559"/>
    <w:rsid w:val="00F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B72"/>
  <w15:chartTrackingRefBased/>
  <w15:docId w15:val="{FE635AF0-9CC3-40B4-89BF-A2155673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3E5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59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6015C"/>
    <w:pPr>
      <w:numPr>
        <w:numId w:val="1"/>
      </w:numPr>
      <w:spacing w:before="80" w:after="80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56015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Bezmezer">
    <w:name w:val="No Spacing"/>
    <w:uiPriority w:val="99"/>
    <w:qFormat/>
    <w:rsid w:val="0056015C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6015C"/>
    <w:pPr>
      <w:ind w:left="720"/>
      <w:contextualSpacing/>
    </w:pPr>
  </w:style>
  <w:style w:type="paragraph" w:customStyle="1" w:styleId="xmsonormal">
    <w:name w:val="x_msonormal"/>
    <w:basedOn w:val="Normln"/>
    <w:rsid w:val="00980A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0A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12229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F5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2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Lohynská</dc:creator>
  <cp:keywords/>
  <dc:description/>
  <cp:lastModifiedBy>Martin Dolezel</cp:lastModifiedBy>
  <cp:revision>9</cp:revision>
  <dcterms:created xsi:type="dcterms:W3CDTF">2020-11-29T10:12:00Z</dcterms:created>
  <dcterms:modified xsi:type="dcterms:W3CDTF">2020-11-29T10:49:00Z</dcterms:modified>
</cp:coreProperties>
</file>