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74" w:rsidRPr="00451676" w:rsidRDefault="00023D74" w:rsidP="00C939E5">
      <w:pPr>
        <w:pStyle w:val="Nadpis2"/>
        <w:numPr>
          <w:ilvl w:val="0"/>
          <w:numId w:val="0"/>
        </w:numPr>
        <w:spacing w:before="0" w:after="0" w:line="276" w:lineRule="auto"/>
        <w:rPr>
          <w:sz w:val="28"/>
          <w:szCs w:val="28"/>
        </w:rPr>
      </w:pPr>
      <w:r w:rsidRPr="00451676">
        <w:rPr>
          <w:sz w:val="28"/>
          <w:szCs w:val="28"/>
        </w:rPr>
        <w:t xml:space="preserve">Zápis ze schůze výboru a revizní komise SROBF ČLS JEP konané dne </w:t>
      </w:r>
      <w:proofErr w:type="gramStart"/>
      <w:r w:rsidRPr="00451676">
        <w:rPr>
          <w:sz w:val="28"/>
          <w:szCs w:val="28"/>
        </w:rPr>
        <w:t>9.9.2019</w:t>
      </w:r>
      <w:proofErr w:type="gramEnd"/>
      <w:r w:rsidRPr="00451676">
        <w:rPr>
          <w:sz w:val="28"/>
          <w:szCs w:val="28"/>
        </w:rPr>
        <w:t xml:space="preserve"> ve FNKV Praha</w:t>
      </w:r>
    </w:p>
    <w:p w:rsidR="00023D74" w:rsidRPr="00C939E5" w:rsidRDefault="00023D74" w:rsidP="00C939E5">
      <w:pPr>
        <w:spacing w:after="0" w:line="240" w:lineRule="auto"/>
        <w:jc w:val="both"/>
        <w:rPr>
          <w:rFonts w:ascii="Times New Roman" w:hAnsi="Times New Roman" w:cs="Times New Roman"/>
          <w:sz w:val="24"/>
          <w:szCs w:val="24"/>
        </w:rPr>
      </w:pPr>
      <w:r w:rsidRPr="00C939E5">
        <w:rPr>
          <w:rFonts w:ascii="Times New Roman" w:hAnsi="Times New Roman" w:cs="Times New Roman"/>
          <w:sz w:val="24"/>
          <w:szCs w:val="24"/>
        </w:rPr>
        <w:t xml:space="preserve">Přítomni (bez titulů, abecedně): Doležel M., Kindlová A., Machala S., Odrážka K., Soumarová R., Šlampa P., </w:t>
      </w:r>
      <w:proofErr w:type="spellStart"/>
      <w:r w:rsidRPr="00C939E5">
        <w:rPr>
          <w:rFonts w:ascii="Times New Roman" w:hAnsi="Times New Roman" w:cs="Times New Roman"/>
          <w:sz w:val="24"/>
          <w:szCs w:val="24"/>
        </w:rPr>
        <w:t>Vošmik</w:t>
      </w:r>
      <w:proofErr w:type="spellEnd"/>
      <w:r w:rsidRPr="00C939E5">
        <w:rPr>
          <w:rFonts w:ascii="Times New Roman" w:hAnsi="Times New Roman" w:cs="Times New Roman"/>
          <w:sz w:val="24"/>
          <w:szCs w:val="24"/>
        </w:rPr>
        <w:t xml:space="preserve"> M.</w:t>
      </w:r>
    </w:p>
    <w:p w:rsidR="00023D74" w:rsidRPr="00C939E5" w:rsidRDefault="00023D74" w:rsidP="00C939E5">
      <w:pPr>
        <w:spacing w:after="0" w:line="240" w:lineRule="auto"/>
        <w:jc w:val="both"/>
        <w:rPr>
          <w:rFonts w:ascii="Times New Roman" w:hAnsi="Times New Roman" w:cs="Times New Roman"/>
          <w:sz w:val="24"/>
          <w:szCs w:val="24"/>
        </w:rPr>
      </w:pPr>
      <w:r w:rsidRPr="00C939E5">
        <w:rPr>
          <w:rFonts w:ascii="Times New Roman" w:hAnsi="Times New Roman" w:cs="Times New Roman"/>
          <w:sz w:val="24"/>
          <w:szCs w:val="24"/>
        </w:rPr>
        <w:t>Za revizní komisi: Lohynská R.</w:t>
      </w:r>
    </w:p>
    <w:p w:rsidR="00023D74" w:rsidRPr="00C939E5" w:rsidRDefault="00023D74" w:rsidP="00C939E5">
      <w:pPr>
        <w:spacing w:after="0" w:line="240" w:lineRule="auto"/>
        <w:jc w:val="both"/>
        <w:rPr>
          <w:rFonts w:ascii="Times New Roman" w:hAnsi="Times New Roman" w:cs="Times New Roman"/>
          <w:sz w:val="24"/>
          <w:szCs w:val="24"/>
        </w:rPr>
      </w:pPr>
      <w:r w:rsidRPr="00C939E5">
        <w:rPr>
          <w:rFonts w:ascii="Times New Roman" w:hAnsi="Times New Roman" w:cs="Times New Roman"/>
          <w:sz w:val="24"/>
          <w:szCs w:val="24"/>
        </w:rPr>
        <w:t xml:space="preserve">Omluveni: Cvek J., </w:t>
      </w:r>
      <w:proofErr w:type="spellStart"/>
      <w:r w:rsidRPr="00C939E5">
        <w:rPr>
          <w:rFonts w:ascii="Times New Roman" w:hAnsi="Times New Roman" w:cs="Times New Roman"/>
          <w:sz w:val="24"/>
          <w:szCs w:val="24"/>
        </w:rPr>
        <w:t>Cwiertka</w:t>
      </w:r>
      <w:proofErr w:type="spellEnd"/>
      <w:r w:rsidRPr="00C939E5">
        <w:rPr>
          <w:rFonts w:ascii="Times New Roman" w:hAnsi="Times New Roman" w:cs="Times New Roman"/>
          <w:sz w:val="24"/>
          <w:szCs w:val="24"/>
        </w:rPr>
        <w:t xml:space="preserve"> K., Petera J., Procházka T.</w:t>
      </w:r>
    </w:p>
    <w:p w:rsidR="00023D74" w:rsidRPr="00C939E5" w:rsidRDefault="00023D74" w:rsidP="00C939E5">
      <w:pPr>
        <w:spacing w:line="240" w:lineRule="auto"/>
        <w:jc w:val="both"/>
        <w:rPr>
          <w:rFonts w:ascii="Times New Roman" w:hAnsi="Times New Roman" w:cs="Times New Roman"/>
          <w:sz w:val="24"/>
          <w:szCs w:val="24"/>
        </w:rPr>
      </w:pPr>
    </w:p>
    <w:p w:rsidR="00451676" w:rsidRPr="00C939E5" w:rsidRDefault="00451676" w:rsidP="00C939E5">
      <w:pPr>
        <w:pStyle w:val="Bezmezer"/>
        <w:jc w:val="both"/>
        <w:rPr>
          <w:rFonts w:ascii="Times New Roman" w:hAnsi="Times New Roman"/>
          <w:sz w:val="24"/>
          <w:szCs w:val="24"/>
        </w:rPr>
      </w:pPr>
      <w:r w:rsidRPr="00C939E5">
        <w:rPr>
          <w:rFonts w:ascii="Times New Roman" w:hAnsi="Times New Roman"/>
          <w:sz w:val="24"/>
          <w:szCs w:val="24"/>
        </w:rPr>
        <w:t>Schůzi řídil předseda výboru SROBF doc. MUDr. Martin Doležel, Ph.D.</w:t>
      </w:r>
    </w:p>
    <w:p w:rsidR="00451676" w:rsidRPr="00C939E5" w:rsidRDefault="00451676" w:rsidP="00C939E5">
      <w:pPr>
        <w:pStyle w:val="Bezmezer"/>
        <w:jc w:val="both"/>
        <w:rPr>
          <w:rFonts w:ascii="Times New Roman" w:hAnsi="Times New Roman"/>
          <w:sz w:val="24"/>
          <w:szCs w:val="24"/>
        </w:rPr>
      </w:pPr>
      <w:r w:rsidRPr="00C939E5">
        <w:rPr>
          <w:rFonts w:ascii="Times New Roman" w:hAnsi="Times New Roman"/>
          <w:sz w:val="24"/>
          <w:szCs w:val="24"/>
        </w:rPr>
        <w:t xml:space="preserve"> </w:t>
      </w:r>
    </w:p>
    <w:p w:rsidR="00782BB8" w:rsidRPr="00C939E5" w:rsidRDefault="00451676" w:rsidP="00C939E5">
      <w:pPr>
        <w:pStyle w:val="Nadpis2"/>
        <w:numPr>
          <w:ilvl w:val="0"/>
          <w:numId w:val="3"/>
        </w:numPr>
        <w:spacing w:before="0" w:after="0"/>
        <w:ind w:left="357" w:hanging="357"/>
        <w:rPr>
          <w:b w:val="0"/>
          <w:szCs w:val="24"/>
        </w:rPr>
      </w:pPr>
      <w:r w:rsidRPr="00C939E5">
        <w:rPr>
          <w:b w:val="0"/>
          <w:color w:val="282828"/>
          <w:szCs w:val="24"/>
          <w:shd w:val="clear" w:color="auto" w:fill="FFFFFF"/>
        </w:rPr>
        <w:t xml:space="preserve">V úvodu </w:t>
      </w:r>
      <w:proofErr w:type="gramStart"/>
      <w:r w:rsidRPr="00C939E5">
        <w:rPr>
          <w:b w:val="0"/>
          <w:color w:val="282828"/>
          <w:szCs w:val="24"/>
          <w:shd w:val="clear" w:color="auto" w:fill="FFFFFF"/>
        </w:rPr>
        <w:t>byly</w:t>
      </w:r>
      <w:proofErr w:type="gramEnd"/>
      <w:r w:rsidRPr="00C939E5">
        <w:rPr>
          <w:b w:val="0"/>
          <w:color w:val="282828"/>
          <w:szCs w:val="24"/>
          <w:shd w:val="clear" w:color="auto" w:fill="FFFFFF"/>
        </w:rPr>
        <w:t> </w:t>
      </w:r>
      <w:proofErr w:type="gramStart"/>
      <w:r w:rsidRPr="00C939E5">
        <w:rPr>
          <w:b w:val="0"/>
          <w:color w:val="282828"/>
          <w:szCs w:val="24"/>
          <w:shd w:val="clear" w:color="auto" w:fill="FFFFFF"/>
        </w:rPr>
        <w:t>zhodnoceno</w:t>
      </w:r>
      <w:proofErr w:type="gramEnd"/>
      <w:r w:rsidRPr="00C939E5">
        <w:rPr>
          <w:b w:val="0"/>
          <w:color w:val="282828"/>
          <w:szCs w:val="24"/>
          <w:shd w:val="clear" w:color="auto" w:fill="FFFFFF"/>
        </w:rPr>
        <w:t xml:space="preserve"> v</w:t>
      </w:r>
      <w:r w:rsidR="00782BB8" w:rsidRPr="00C939E5">
        <w:rPr>
          <w:b w:val="0"/>
          <w:color w:val="282828"/>
          <w:szCs w:val="24"/>
          <w:shd w:val="clear" w:color="auto" w:fill="FFFFFF"/>
        </w:rPr>
        <w:t xml:space="preserve">nitřní připomínkové řízení </w:t>
      </w:r>
      <w:r w:rsidRPr="00C939E5">
        <w:rPr>
          <w:b w:val="0"/>
          <w:color w:val="282828"/>
          <w:szCs w:val="24"/>
          <w:shd w:val="clear" w:color="auto" w:fill="FFFFFF"/>
        </w:rPr>
        <w:t>k</w:t>
      </w:r>
      <w:r w:rsidR="00782BB8" w:rsidRPr="00C939E5">
        <w:rPr>
          <w:b w:val="0"/>
          <w:color w:val="282828"/>
          <w:szCs w:val="24"/>
          <w:shd w:val="clear" w:color="auto" w:fill="FFFFFF"/>
        </w:rPr>
        <w:t xml:space="preserve"> "Návrh</w:t>
      </w:r>
      <w:r w:rsidRPr="00C939E5">
        <w:rPr>
          <w:b w:val="0"/>
          <w:color w:val="282828"/>
          <w:szCs w:val="24"/>
          <w:shd w:val="clear" w:color="auto" w:fill="FFFFFF"/>
        </w:rPr>
        <w:t>u</w:t>
      </w:r>
      <w:r w:rsidR="00782BB8" w:rsidRPr="00C939E5">
        <w:rPr>
          <w:b w:val="0"/>
          <w:color w:val="282828"/>
          <w:szCs w:val="24"/>
          <w:shd w:val="clear" w:color="auto" w:fill="FFFFFF"/>
        </w:rPr>
        <w:t xml:space="preserve"> vyhlášky o stanovení hodnot bodu, výše úhrad hrazených služeb a reg</w:t>
      </w:r>
      <w:r w:rsidR="00CC06C2" w:rsidRPr="00C939E5">
        <w:rPr>
          <w:b w:val="0"/>
          <w:color w:val="282828"/>
          <w:szCs w:val="24"/>
          <w:shd w:val="clear" w:color="auto" w:fill="FFFFFF"/>
        </w:rPr>
        <w:t>ulačních omezení pro rok 2020"</w:t>
      </w:r>
      <w:r w:rsidR="00564BE1">
        <w:rPr>
          <w:b w:val="0"/>
          <w:color w:val="282828"/>
          <w:szCs w:val="24"/>
          <w:shd w:val="clear" w:color="auto" w:fill="FFFFFF"/>
        </w:rPr>
        <w:t>. Výbor žád</w:t>
      </w:r>
      <w:r w:rsidR="00AC6035">
        <w:rPr>
          <w:b w:val="0"/>
          <w:color w:val="282828"/>
          <w:szCs w:val="24"/>
          <w:shd w:val="clear" w:color="auto" w:fill="FFFFFF"/>
        </w:rPr>
        <w:t>á</w:t>
      </w:r>
      <w:r w:rsidR="00564BE1">
        <w:rPr>
          <w:b w:val="0"/>
          <w:color w:val="282828"/>
          <w:szCs w:val="24"/>
          <w:shd w:val="clear" w:color="auto" w:fill="FFFFFF"/>
        </w:rPr>
        <w:t xml:space="preserve"> výraznější navýšení hodnoty bodu vzhledem k množství neproplácených výkonů (</w:t>
      </w:r>
      <w:proofErr w:type="spellStart"/>
      <w:r w:rsidR="00564BE1">
        <w:rPr>
          <w:b w:val="0"/>
          <w:color w:val="282828"/>
          <w:szCs w:val="24"/>
          <w:shd w:val="clear" w:color="auto" w:fill="FFFFFF"/>
        </w:rPr>
        <w:t>gating</w:t>
      </w:r>
      <w:proofErr w:type="spellEnd"/>
      <w:r w:rsidR="00564BE1">
        <w:rPr>
          <w:b w:val="0"/>
          <w:color w:val="282828"/>
          <w:szCs w:val="24"/>
          <w:shd w:val="clear" w:color="auto" w:fill="FFFFFF"/>
        </w:rPr>
        <w:t>, 4D CT…)</w:t>
      </w:r>
      <w:r w:rsidR="00CC06C2" w:rsidRPr="00C939E5">
        <w:rPr>
          <w:b w:val="0"/>
          <w:color w:val="282828"/>
          <w:szCs w:val="24"/>
          <w:shd w:val="clear" w:color="auto" w:fill="FFFFFF"/>
        </w:rPr>
        <w:t xml:space="preserve"> </w:t>
      </w:r>
    </w:p>
    <w:p w:rsidR="00451676" w:rsidRPr="00C939E5" w:rsidRDefault="00451676" w:rsidP="00C939E5">
      <w:pPr>
        <w:pStyle w:val="Nadpis2"/>
        <w:numPr>
          <w:ilvl w:val="0"/>
          <w:numId w:val="0"/>
        </w:numPr>
        <w:spacing w:before="0" w:after="0"/>
        <w:rPr>
          <w:szCs w:val="24"/>
        </w:rPr>
      </w:pPr>
    </w:p>
    <w:p w:rsidR="00451676" w:rsidRPr="00C939E5" w:rsidRDefault="00451676" w:rsidP="00C939E5">
      <w:pPr>
        <w:pStyle w:val="Nadpis2"/>
        <w:numPr>
          <w:ilvl w:val="0"/>
          <w:numId w:val="3"/>
        </w:numPr>
        <w:spacing w:before="0" w:after="0"/>
        <w:ind w:left="357" w:hanging="357"/>
        <w:rPr>
          <w:b w:val="0"/>
          <w:szCs w:val="24"/>
        </w:rPr>
      </w:pPr>
      <w:r w:rsidRPr="00C939E5">
        <w:rPr>
          <w:b w:val="0"/>
          <w:color w:val="333333"/>
          <w:szCs w:val="24"/>
          <w:shd w:val="clear" w:color="auto" w:fill="FFFFFF"/>
        </w:rPr>
        <w:t>Po v</w:t>
      </w:r>
      <w:r w:rsidR="00412BF2" w:rsidRPr="00C939E5">
        <w:rPr>
          <w:b w:val="0"/>
          <w:color w:val="333333"/>
          <w:szCs w:val="24"/>
          <w:shd w:val="clear" w:color="auto" w:fill="FFFFFF"/>
        </w:rPr>
        <w:t>eřejné</w:t>
      </w:r>
      <w:r w:rsidRPr="00C939E5">
        <w:rPr>
          <w:b w:val="0"/>
          <w:color w:val="333333"/>
          <w:szCs w:val="24"/>
          <w:shd w:val="clear" w:color="auto" w:fill="FFFFFF"/>
        </w:rPr>
        <w:t>m</w:t>
      </w:r>
      <w:r w:rsidR="00412BF2" w:rsidRPr="00C939E5">
        <w:rPr>
          <w:b w:val="0"/>
          <w:color w:val="333333"/>
          <w:szCs w:val="24"/>
          <w:shd w:val="clear" w:color="auto" w:fill="FFFFFF"/>
        </w:rPr>
        <w:t xml:space="preserve"> připomínkové</w:t>
      </w:r>
      <w:r w:rsidRPr="00C939E5">
        <w:rPr>
          <w:b w:val="0"/>
          <w:color w:val="333333"/>
          <w:szCs w:val="24"/>
          <w:shd w:val="clear" w:color="auto" w:fill="FFFFFF"/>
        </w:rPr>
        <w:t>m</w:t>
      </w:r>
      <w:r w:rsidR="00412BF2" w:rsidRPr="00C939E5">
        <w:rPr>
          <w:b w:val="0"/>
          <w:color w:val="333333"/>
          <w:szCs w:val="24"/>
          <w:shd w:val="clear" w:color="auto" w:fill="FFFFFF"/>
        </w:rPr>
        <w:t xml:space="preserve"> řízení k metodickým materiálům klasifikačního systému CZ-DRG verze 2.0</w:t>
      </w:r>
      <w:r w:rsidRPr="00C939E5">
        <w:rPr>
          <w:b w:val="0"/>
          <w:color w:val="333333"/>
          <w:szCs w:val="24"/>
          <w:shd w:val="clear" w:color="auto" w:fill="FFFFFF"/>
        </w:rPr>
        <w:t xml:space="preserve"> došlo k vysvětlení připomínek SROBF k DRG kódům k protonové </w:t>
      </w:r>
      <w:proofErr w:type="gramStart"/>
      <w:r w:rsidRPr="00C939E5">
        <w:rPr>
          <w:b w:val="0"/>
          <w:color w:val="333333"/>
          <w:szCs w:val="24"/>
          <w:shd w:val="clear" w:color="auto" w:fill="FFFFFF"/>
        </w:rPr>
        <w:t xml:space="preserve">RT, </w:t>
      </w:r>
      <w:r w:rsidRPr="00C939E5">
        <w:rPr>
          <w:b w:val="0"/>
          <w:szCs w:val="24"/>
        </w:rPr>
        <w:t xml:space="preserve"> moderním</w:t>
      </w:r>
      <w:proofErr w:type="gramEnd"/>
      <w:r w:rsidRPr="00C939E5">
        <w:rPr>
          <w:b w:val="0"/>
          <w:szCs w:val="24"/>
        </w:rPr>
        <w:t xml:space="preserve"> technikám radioterapie (IGRT, 4D RT…) - aktuálně nelze v malém množství dat vykazovaných pojišťovnám identifikovat tyto výkony a promítnout i do klasifikačních pravidel CZ-DRG. Doporučeno zavedení nových CZ-DRG </w:t>
      </w:r>
      <w:proofErr w:type="spellStart"/>
      <w:r w:rsidRPr="00C939E5">
        <w:rPr>
          <w:b w:val="0"/>
          <w:szCs w:val="24"/>
        </w:rPr>
        <w:t>markerů</w:t>
      </w:r>
      <w:proofErr w:type="spellEnd"/>
      <w:r w:rsidRPr="00C939E5">
        <w:rPr>
          <w:b w:val="0"/>
          <w:szCs w:val="24"/>
        </w:rPr>
        <w:t xml:space="preserve"> a Seznamu zdravotních výkonů, které umožní identifikovat hospitalizační případ, v rámci nějž byla použita jedna ze zmiňovaných moderních technik. Vytvoření parametrizovaného registračního listu, který kvantifikuje finanční/bodovou náročnost provedení daného výkonu a v rámci Metodiky oceňování HP dle CZ-DRG umožní vyčíslení celkových nákladů na jednotlivé hospitalizační případy. Vyčlenění jakéhokoliv segmentu akutní lůžkové péče ze systému úhrad prostřednictvím DRG není v kompetenci ÚZIS ČR, úhradové mechanismy jsou specifikovány dohodovacím řízením, případně úhradovou vyhláškou v gesci MZ ČR.</w:t>
      </w:r>
    </w:p>
    <w:p w:rsidR="00412BF2" w:rsidRPr="00564BE1" w:rsidRDefault="00451676" w:rsidP="00C939E5">
      <w:pPr>
        <w:pStyle w:val="Nadpis2"/>
        <w:numPr>
          <w:ilvl w:val="0"/>
          <w:numId w:val="0"/>
        </w:numPr>
        <w:spacing w:before="0" w:after="0"/>
        <w:ind w:left="357"/>
        <w:rPr>
          <w:b w:val="0"/>
          <w:szCs w:val="24"/>
        </w:rPr>
      </w:pPr>
      <w:r w:rsidRPr="00564BE1">
        <w:rPr>
          <w:b w:val="0"/>
          <w:szCs w:val="24"/>
          <w:shd w:val="clear" w:color="auto" w:fill="FFFFFF"/>
        </w:rPr>
        <w:t>Vytvořením nových</w:t>
      </w:r>
      <w:r w:rsidR="009E2399" w:rsidRPr="00564BE1">
        <w:rPr>
          <w:b w:val="0"/>
          <w:szCs w:val="24"/>
          <w:shd w:val="clear" w:color="auto" w:fill="FFFFFF"/>
        </w:rPr>
        <w:t xml:space="preserve"> kód</w:t>
      </w:r>
      <w:r w:rsidRPr="00564BE1">
        <w:rPr>
          <w:b w:val="0"/>
          <w:szCs w:val="24"/>
          <w:shd w:val="clear" w:color="auto" w:fill="FFFFFF"/>
        </w:rPr>
        <w:t>ů</w:t>
      </w:r>
      <w:r w:rsidR="009E2399" w:rsidRPr="00564BE1">
        <w:rPr>
          <w:b w:val="0"/>
          <w:szCs w:val="24"/>
          <w:shd w:val="clear" w:color="auto" w:fill="FFFFFF"/>
        </w:rPr>
        <w:t xml:space="preserve"> pro RT </w:t>
      </w:r>
      <w:r w:rsidRPr="00564BE1">
        <w:rPr>
          <w:b w:val="0"/>
          <w:szCs w:val="24"/>
          <w:shd w:val="clear" w:color="auto" w:fill="FFFFFF"/>
        </w:rPr>
        <w:t>jsou pověřeni pro</w:t>
      </w:r>
      <w:r w:rsidR="009E2399" w:rsidRPr="00564BE1">
        <w:rPr>
          <w:b w:val="0"/>
          <w:szCs w:val="24"/>
          <w:shd w:val="clear" w:color="auto" w:fill="FFFFFF"/>
        </w:rPr>
        <w:t xml:space="preserve"> MR BRT</w:t>
      </w:r>
      <w:r w:rsidRPr="00564BE1">
        <w:rPr>
          <w:b w:val="0"/>
          <w:szCs w:val="24"/>
          <w:shd w:val="clear" w:color="auto" w:fill="FFFFFF"/>
        </w:rPr>
        <w:t xml:space="preserve"> </w:t>
      </w:r>
      <w:proofErr w:type="spellStart"/>
      <w:proofErr w:type="gramStart"/>
      <w:r w:rsidR="00023D74" w:rsidRPr="00564BE1">
        <w:rPr>
          <w:b w:val="0"/>
          <w:szCs w:val="24"/>
          <w:shd w:val="clear" w:color="auto" w:fill="FFFFFF"/>
        </w:rPr>
        <w:t>dr.Vošmik</w:t>
      </w:r>
      <w:proofErr w:type="spellEnd"/>
      <w:proofErr w:type="gramEnd"/>
      <w:r w:rsidR="009E2399" w:rsidRPr="00564BE1">
        <w:rPr>
          <w:b w:val="0"/>
          <w:szCs w:val="24"/>
          <w:shd w:val="clear" w:color="auto" w:fill="FFFFFF"/>
        </w:rPr>
        <w:t xml:space="preserve">, </w:t>
      </w:r>
      <w:r w:rsidRPr="00564BE1">
        <w:rPr>
          <w:b w:val="0"/>
          <w:szCs w:val="24"/>
          <w:shd w:val="clear" w:color="auto" w:fill="FFFFFF"/>
        </w:rPr>
        <w:t xml:space="preserve">pro </w:t>
      </w:r>
      <w:r w:rsidR="009E2399" w:rsidRPr="00564BE1">
        <w:rPr>
          <w:b w:val="0"/>
          <w:szCs w:val="24"/>
          <w:shd w:val="clear" w:color="auto" w:fill="FFFFFF"/>
        </w:rPr>
        <w:t>4D CT</w:t>
      </w:r>
      <w:r w:rsidRPr="00564BE1">
        <w:rPr>
          <w:b w:val="0"/>
          <w:szCs w:val="24"/>
          <w:shd w:val="clear" w:color="auto" w:fill="FFFFFF"/>
        </w:rPr>
        <w:t xml:space="preserve"> </w:t>
      </w:r>
      <w:r w:rsidR="00564BE1">
        <w:rPr>
          <w:b w:val="0"/>
          <w:szCs w:val="24"/>
          <w:shd w:val="clear" w:color="auto" w:fill="FFFFFF"/>
        </w:rPr>
        <w:t>prof. Šlampa</w:t>
      </w:r>
      <w:r w:rsidRPr="00564BE1">
        <w:rPr>
          <w:b w:val="0"/>
          <w:szCs w:val="24"/>
          <w:shd w:val="clear" w:color="auto" w:fill="FFFFFF"/>
        </w:rPr>
        <w:t xml:space="preserve"> a pro</w:t>
      </w:r>
      <w:r w:rsidR="009E2399" w:rsidRPr="00564BE1">
        <w:rPr>
          <w:b w:val="0"/>
          <w:szCs w:val="24"/>
          <w:shd w:val="clear" w:color="auto" w:fill="FFFFFF"/>
        </w:rPr>
        <w:t xml:space="preserve"> </w:t>
      </w:r>
      <w:proofErr w:type="spellStart"/>
      <w:r w:rsidR="009E2399" w:rsidRPr="00564BE1">
        <w:rPr>
          <w:b w:val="0"/>
          <w:szCs w:val="24"/>
          <w:shd w:val="clear" w:color="auto" w:fill="FFFFFF"/>
        </w:rPr>
        <w:t>gating</w:t>
      </w:r>
      <w:proofErr w:type="spellEnd"/>
      <w:r w:rsidR="00412BF2" w:rsidRPr="00564BE1">
        <w:rPr>
          <w:b w:val="0"/>
          <w:szCs w:val="24"/>
          <w:shd w:val="clear" w:color="auto" w:fill="FFFFFF"/>
        </w:rPr>
        <w:t xml:space="preserve"> </w:t>
      </w:r>
      <w:r w:rsidR="00564BE1">
        <w:rPr>
          <w:b w:val="0"/>
          <w:szCs w:val="24"/>
          <w:shd w:val="clear" w:color="auto" w:fill="FFFFFF"/>
        </w:rPr>
        <w:t>doc. Doležel</w:t>
      </w:r>
      <w:r w:rsidRPr="00564BE1">
        <w:rPr>
          <w:b w:val="0"/>
          <w:szCs w:val="24"/>
          <w:shd w:val="clear" w:color="auto" w:fill="FFFFFF"/>
        </w:rPr>
        <w:t>.</w:t>
      </w:r>
    </w:p>
    <w:p w:rsidR="00A352FE" w:rsidRPr="00C939E5" w:rsidRDefault="00A352FE" w:rsidP="00C939E5">
      <w:pPr>
        <w:spacing w:after="0" w:line="240" w:lineRule="auto"/>
        <w:jc w:val="both"/>
        <w:rPr>
          <w:rFonts w:ascii="Times New Roman" w:hAnsi="Times New Roman" w:cs="Times New Roman"/>
          <w:sz w:val="24"/>
          <w:szCs w:val="24"/>
        </w:rPr>
      </w:pPr>
    </w:p>
    <w:p w:rsidR="00451676" w:rsidRPr="00C939E5" w:rsidRDefault="00412BF2" w:rsidP="00C939E5">
      <w:pPr>
        <w:pStyle w:val="Nadpis2"/>
        <w:numPr>
          <w:ilvl w:val="0"/>
          <w:numId w:val="3"/>
        </w:numPr>
        <w:spacing w:before="0" w:after="0"/>
        <w:ind w:left="357" w:hanging="357"/>
        <w:rPr>
          <w:b w:val="0"/>
          <w:szCs w:val="24"/>
        </w:rPr>
      </w:pPr>
      <w:r w:rsidRPr="00C939E5">
        <w:rPr>
          <w:b w:val="0"/>
          <w:szCs w:val="24"/>
        </w:rPr>
        <w:t xml:space="preserve">Vzdělávání – </w:t>
      </w:r>
      <w:r w:rsidR="00451676" w:rsidRPr="00C939E5">
        <w:rPr>
          <w:b w:val="0"/>
          <w:color w:val="282828"/>
          <w:szCs w:val="24"/>
        </w:rPr>
        <w:t>byla vznesena připomínka</w:t>
      </w:r>
      <w:r w:rsidR="00451676" w:rsidRPr="00C939E5">
        <w:rPr>
          <w:b w:val="0"/>
          <w:szCs w:val="24"/>
        </w:rPr>
        <w:t xml:space="preserve"> k </w:t>
      </w:r>
      <w:r w:rsidRPr="00C939E5">
        <w:rPr>
          <w:b w:val="0"/>
          <w:color w:val="282828"/>
          <w:szCs w:val="24"/>
        </w:rPr>
        <w:t>návrh</w:t>
      </w:r>
      <w:r w:rsidR="00451676" w:rsidRPr="00C939E5">
        <w:rPr>
          <w:b w:val="0"/>
          <w:color w:val="282828"/>
          <w:szCs w:val="24"/>
        </w:rPr>
        <w:t>u</w:t>
      </w:r>
      <w:r w:rsidRPr="00C939E5">
        <w:rPr>
          <w:b w:val="0"/>
          <w:color w:val="282828"/>
          <w:szCs w:val="24"/>
        </w:rPr>
        <w:t xml:space="preserve"> novely zákona č. 95/2004 Sb. </w:t>
      </w:r>
      <w:r w:rsidR="00451676" w:rsidRPr="00C939E5">
        <w:rPr>
          <w:b w:val="0"/>
          <w:color w:val="282828"/>
          <w:szCs w:val="24"/>
        </w:rPr>
        <w:t>o</w:t>
      </w:r>
      <w:r w:rsidRPr="00C939E5">
        <w:rPr>
          <w:b w:val="0"/>
          <w:szCs w:val="24"/>
        </w:rPr>
        <w:t xml:space="preserve"> podmínkách získávání a uznávání odborné způsobilosti a specializované způsobilosti k výkonu zdravotnického povolání lékaře, zubního lékaře a farmaceuta (o zdravotnických povoláních lékaře, zubního lékaře a farmaceuta) </w:t>
      </w:r>
      <w:r w:rsidRPr="00C939E5">
        <w:rPr>
          <w:b w:val="0"/>
          <w:color w:val="282828"/>
          <w:szCs w:val="24"/>
        </w:rPr>
        <w:t>týkající se změny financování specializačního vzdělávání prostřednictvím rezidenčních míst</w:t>
      </w:r>
      <w:r w:rsidR="00451676" w:rsidRPr="00C939E5">
        <w:rPr>
          <w:b w:val="0"/>
          <w:color w:val="282828"/>
          <w:szCs w:val="24"/>
        </w:rPr>
        <w:t>:</w:t>
      </w:r>
      <w:r w:rsidRPr="00C939E5">
        <w:rPr>
          <w:b w:val="0"/>
          <w:color w:val="282828"/>
          <w:szCs w:val="24"/>
          <w:shd w:val="clear" w:color="auto" w:fill="FFFFFF"/>
        </w:rPr>
        <w:t xml:space="preserve">  </w:t>
      </w:r>
      <w:r w:rsidR="00451676" w:rsidRPr="00C939E5">
        <w:rPr>
          <w:b w:val="0"/>
          <w:color w:val="282828"/>
          <w:szCs w:val="24"/>
        </w:rPr>
        <w:t>V paragrafu 21a odstavec 2 písmeno a-c se užívá termínu </w:t>
      </w:r>
      <w:r w:rsidR="00451676" w:rsidRPr="00C939E5">
        <w:rPr>
          <w:b w:val="0"/>
          <w:i/>
          <w:iCs/>
          <w:color w:val="282828"/>
          <w:szCs w:val="24"/>
        </w:rPr>
        <w:t>“vybrané"</w:t>
      </w:r>
      <w:r w:rsidR="00451676" w:rsidRPr="00C939E5">
        <w:rPr>
          <w:b w:val="0"/>
          <w:color w:val="282828"/>
          <w:szCs w:val="24"/>
        </w:rPr>
        <w:t xml:space="preserve"> základní kmeny/obory, nicméně nejsou blíže vyjmenovány ani uvedeno, kdo je bude specifikovat.</w:t>
      </w:r>
      <w:r w:rsidR="00451676" w:rsidRPr="00C939E5">
        <w:rPr>
          <w:b w:val="0"/>
          <w:color w:val="282828"/>
          <w:szCs w:val="24"/>
          <w:shd w:val="clear" w:color="auto" w:fill="FFFFFF"/>
        </w:rPr>
        <w:t xml:space="preserve"> </w:t>
      </w:r>
    </w:p>
    <w:p w:rsidR="00451676" w:rsidRPr="00C939E5" w:rsidRDefault="00451676" w:rsidP="00C939E5">
      <w:pPr>
        <w:pStyle w:val="Nadpis2"/>
        <w:numPr>
          <w:ilvl w:val="0"/>
          <w:numId w:val="0"/>
        </w:numPr>
        <w:spacing w:before="0" w:after="0"/>
        <w:ind w:left="340"/>
        <w:rPr>
          <w:b w:val="0"/>
          <w:szCs w:val="24"/>
        </w:rPr>
      </w:pPr>
      <w:r w:rsidRPr="00C939E5">
        <w:rPr>
          <w:b w:val="0"/>
          <w:color w:val="282828"/>
          <w:szCs w:val="24"/>
          <w:shd w:val="clear" w:color="auto" w:fill="FFFFFF"/>
        </w:rPr>
        <w:t>Vyjádřen s</w:t>
      </w:r>
      <w:r w:rsidR="00901D9F" w:rsidRPr="00C939E5">
        <w:rPr>
          <w:b w:val="0"/>
          <w:color w:val="282828"/>
          <w:szCs w:val="24"/>
          <w:shd w:val="clear" w:color="auto" w:fill="FFFFFF"/>
        </w:rPr>
        <w:t xml:space="preserve">ouhlas </w:t>
      </w:r>
      <w:r w:rsidRPr="00C939E5">
        <w:rPr>
          <w:b w:val="0"/>
          <w:color w:val="282828"/>
          <w:szCs w:val="24"/>
          <w:shd w:val="clear" w:color="auto" w:fill="FFFFFF"/>
        </w:rPr>
        <w:t xml:space="preserve">výboru SROBF </w:t>
      </w:r>
      <w:r w:rsidR="00901D9F" w:rsidRPr="00C939E5">
        <w:rPr>
          <w:b w:val="0"/>
          <w:color w:val="282828"/>
          <w:szCs w:val="24"/>
          <w:shd w:val="clear" w:color="auto" w:fill="FFFFFF"/>
        </w:rPr>
        <w:t>s</w:t>
      </w:r>
      <w:r w:rsidRPr="00C939E5">
        <w:rPr>
          <w:b w:val="0"/>
          <w:color w:val="282828"/>
          <w:szCs w:val="24"/>
          <w:shd w:val="clear" w:color="auto" w:fill="FFFFFF"/>
        </w:rPr>
        <w:t xml:space="preserve"> připomínkami výboru </w:t>
      </w:r>
      <w:r w:rsidR="00901D9F" w:rsidRPr="00C939E5">
        <w:rPr>
          <w:b w:val="0"/>
          <w:color w:val="282828"/>
          <w:szCs w:val="24"/>
          <w:shd w:val="clear" w:color="auto" w:fill="FFFFFF"/>
        </w:rPr>
        <w:t xml:space="preserve">ČOS </w:t>
      </w:r>
      <w:r w:rsidRPr="00C939E5">
        <w:rPr>
          <w:b w:val="0"/>
          <w:szCs w:val="24"/>
        </w:rPr>
        <w:t xml:space="preserve">ke vzdělávacím programům nástavbových oborů </w:t>
      </w:r>
      <w:proofErr w:type="spellStart"/>
      <w:r w:rsidRPr="00C939E5">
        <w:rPr>
          <w:b w:val="0"/>
          <w:szCs w:val="24"/>
        </w:rPr>
        <w:t>onkochirurgie</w:t>
      </w:r>
      <w:proofErr w:type="spellEnd"/>
      <w:r w:rsidRPr="00C939E5">
        <w:rPr>
          <w:b w:val="0"/>
          <w:szCs w:val="24"/>
        </w:rPr>
        <w:t xml:space="preserve">, </w:t>
      </w:r>
      <w:proofErr w:type="spellStart"/>
      <w:r w:rsidRPr="00C939E5">
        <w:rPr>
          <w:b w:val="0"/>
          <w:szCs w:val="24"/>
        </w:rPr>
        <w:t>onkourologie</w:t>
      </w:r>
      <w:proofErr w:type="spellEnd"/>
      <w:r w:rsidRPr="00C939E5">
        <w:rPr>
          <w:b w:val="0"/>
          <w:szCs w:val="24"/>
        </w:rPr>
        <w:t xml:space="preserve"> a </w:t>
      </w:r>
      <w:proofErr w:type="spellStart"/>
      <w:r w:rsidRPr="00C939E5">
        <w:rPr>
          <w:b w:val="0"/>
          <w:szCs w:val="24"/>
        </w:rPr>
        <w:t>onkogynekologie</w:t>
      </w:r>
      <w:proofErr w:type="spellEnd"/>
      <w:r w:rsidRPr="00C939E5">
        <w:rPr>
          <w:b w:val="0"/>
          <w:szCs w:val="24"/>
        </w:rPr>
        <w:t>. Výbor SROBF nesouhlasí s rozšířením kompetencí preskripce systémové protinádorové farmakoterapie pro chirurgické obory, případně další obory, které nejsou schopny zajistit dostatečnou přípravu lékaře pro podávání těchto léků, což by mohlo znamenat nevhodné či nesprávné indikace těchto léčiv a zejména ohrožení pacientů kvůli nedostatečné zkušenosti s řešením nežádoucích účinků. Výbor SROBF považuje za nedostatečnou pouze nepovinnou stáž na onkologických pracovištích (klinická onkologie a radiační onkologie) a požaduje ve shodě s ČOS systémové řešení koncepce chirurgické péče o karcinom prsu.</w:t>
      </w:r>
    </w:p>
    <w:p w:rsidR="001F04B5" w:rsidRPr="00C939E5" w:rsidRDefault="001F04B5" w:rsidP="00C939E5">
      <w:pPr>
        <w:spacing w:after="0" w:line="240" w:lineRule="auto"/>
        <w:jc w:val="both"/>
        <w:rPr>
          <w:rFonts w:ascii="Times New Roman" w:hAnsi="Times New Roman" w:cs="Times New Roman"/>
          <w:color w:val="282828"/>
          <w:sz w:val="24"/>
          <w:szCs w:val="24"/>
          <w:shd w:val="clear" w:color="auto" w:fill="FFFFFF"/>
        </w:rPr>
      </w:pPr>
    </w:p>
    <w:p w:rsidR="00412BF2" w:rsidRPr="00C939E5" w:rsidRDefault="00412BF2" w:rsidP="00C939E5">
      <w:pPr>
        <w:pStyle w:val="Nadpis2"/>
        <w:numPr>
          <w:ilvl w:val="0"/>
          <w:numId w:val="3"/>
        </w:numPr>
        <w:spacing w:before="0" w:after="0"/>
        <w:ind w:left="357" w:hanging="357"/>
        <w:rPr>
          <w:b w:val="0"/>
          <w:szCs w:val="24"/>
        </w:rPr>
      </w:pPr>
      <w:r w:rsidRPr="00C939E5">
        <w:rPr>
          <w:b w:val="0"/>
          <w:color w:val="282828"/>
          <w:szCs w:val="24"/>
          <w:shd w:val="clear" w:color="auto" w:fill="FFFFFF"/>
        </w:rPr>
        <w:lastRenderedPageBreak/>
        <w:t>Vyjádřen</w:t>
      </w:r>
      <w:r w:rsidR="00451676" w:rsidRPr="00C939E5">
        <w:rPr>
          <w:b w:val="0"/>
          <w:color w:val="282828"/>
          <w:szCs w:val="24"/>
          <w:shd w:val="clear" w:color="auto" w:fill="FFFFFF"/>
        </w:rPr>
        <w:t>a podpora SROBF</w:t>
      </w:r>
      <w:r w:rsidRPr="00C939E5">
        <w:rPr>
          <w:b w:val="0"/>
          <w:color w:val="282828"/>
          <w:szCs w:val="24"/>
          <w:shd w:val="clear" w:color="auto" w:fill="FFFFFF"/>
        </w:rPr>
        <w:t xml:space="preserve"> projektu „</w:t>
      </w:r>
      <w:proofErr w:type="spellStart"/>
      <w:r w:rsidRPr="00C939E5">
        <w:rPr>
          <w:b w:val="0"/>
          <w:color w:val="282828"/>
          <w:szCs w:val="24"/>
          <w:shd w:val="clear" w:color="auto" w:fill="FFFFFF"/>
        </w:rPr>
        <w:t>ThyroPIX</w:t>
      </w:r>
      <w:proofErr w:type="spellEnd"/>
      <w:r w:rsidRPr="00C939E5">
        <w:rPr>
          <w:b w:val="0"/>
          <w:color w:val="282828"/>
          <w:szCs w:val="24"/>
          <w:shd w:val="clear" w:color="auto" w:fill="FFFFFF"/>
        </w:rPr>
        <w:t xml:space="preserve"> – </w:t>
      </w:r>
      <w:proofErr w:type="spellStart"/>
      <w:r w:rsidRPr="00C939E5">
        <w:rPr>
          <w:b w:val="0"/>
          <w:color w:val="282828"/>
          <w:szCs w:val="24"/>
          <w:shd w:val="clear" w:color="auto" w:fill="FFFFFF"/>
        </w:rPr>
        <w:t>gamakamera</w:t>
      </w:r>
      <w:proofErr w:type="spellEnd"/>
      <w:r w:rsidRPr="00C939E5">
        <w:rPr>
          <w:b w:val="0"/>
          <w:color w:val="282828"/>
          <w:szCs w:val="24"/>
          <w:shd w:val="clear" w:color="auto" w:fill="FFFFFF"/>
        </w:rPr>
        <w:t xml:space="preserve"> nové generace pro zobrazování štítné žlázy a malých orgánů pomocí metod nukleární medicíny“.</w:t>
      </w:r>
    </w:p>
    <w:p w:rsidR="00451676" w:rsidRPr="00C939E5" w:rsidRDefault="00451676" w:rsidP="00C939E5">
      <w:pPr>
        <w:pStyle w:val="Nadpis2"/>
        <w:numPr>
          <w:ilvl w:val="0"/>
          <w:numId w:val="0"/>
        </w:numPr>
        <w:spacing w:before="0" w:after="0"/>
        <w:rPr>
          <w:b w:val="0"/>
          <w:szCs w:val="24"/>
        </w:rPr>
      </w:pPr>
    </w:p>
    <w:p w:rsidR="00451676" w:rsidRPr="00C939E5" w:rsidRDefault="00451676" w:rsidP="00C939E5">
      <w:pPr>
        <w:pStyle w:val="Nadpis2"/>
        <w:numPr>
          <w:ilvl w:val="0"/>
          <w:numId w:val="3"/>
        </w:numPr>
        <w:spacing w:before="0" w:after="0"/>
        <w:ind w:left="357" w:hanging="357"/>
        <w:rPr>
          <w:b w:val="0"/>
          <w:szCs w:val="24"/>
        </w:rPr>
      </w:pPr>
      <w:r w:rsidRPr="00C939E5">
        <w:rPr>
          <w:b w:val="0"/>
          <w:szCs w:val="24"/>
        </w:rPr>
        <w:t>Byla projednána žádost ministra zdravotnictví ČR ohledně zjišťování možností měření a kontroly kvality zdravotní péče při využití zdravotnických dat v oboru radiační onkologie.</w:t>
      </w:r>
    </w:p>
    <w:p w:rsidR="00451676" w:rsidRPr="00C939E5" w:rsidRDefault="00023D74" w:rsidP="00C939E5">
      <w:pPr>
        <w:pStyle w:val="Nadpis2"/>
        <w:numPr>
          <w:ilvl w:val="0"/>
          <w:numId w:val="0"/>
        </w:numPr>
        <w:spacing w:before="0" w:after="0"/>
        <w:ind w:left="357"/>
        <w:rPr>
          <w:b w:val="0"/>
          <w:szCs w:val="24"/>
        </w:rPr>
      </w:pPr>
      <w:r w:rsidRPr="00C939E5">
        <w:rPr>
          <w:b w:val="0"/>
          <w:szCs w:val="24"/>
        </w:rPr>
        <w:t xml:space="preserve">Data pro </w:t>
      </w:r>
      <w:r w:rsidR="00451676" w:rsidRPr="00C939E5">
        <w:rPr>
          <w:b w:val="0"/>
          <w:szCs w:val="24"/>
        </w:rPr>
        <w:t xml:space="preserve">zlepšování </w:t>
      </w:r>
      <w:r w:rsidRPr="00C939E5">
        <w:rPr>
          <w:b w:val="0"/>
          <w:szCs w:val="24"/>
        </w:rPr>
        <w:t xml:space="preserve">kvality RT </w:t>
      </w:r>
      <w:r w:rsidR="00451676" w:rsidRPr="00C939E5">
        <w:rPr>
          <w:b w:val="0"/>
          <w:szCs w:val="24"/>
        </w:rPr>
        <w:t>v našem oboru jsou vy</w:t>
      </w:r>
      <w:r w:rsidRPr="00C939E5">
        <w:rPr>
          <w:b w:val="0"/>
          <w:szCs w:val="24"/>
        </w:rPr>
        <w:t>užíván</w:t>
      </w:r>
      <w:r w:rsidR="00451676" w:rsidRPr="00C939E5">
        <w:rPr>
          <w:b w:val="0"/>
          <w:szCs w:val="24"/>
        </w:rPr>
        <w:t>a, dostupná jsou data z UZIS, SROBF provádí hodnocení kvality na základě analýz zdravotnických dat – např. lze sledovat „p</w:t>
      </w:r>
      <w:r w:rsidRPr="00C939E5">
        <w:rPr>
          <w:b w:val="0"/>
          <w:szCs w:val="24"/>
        </w:rPr>
        <w:t>rozářenost“ v</w:t>
      </w:r>
      <w:r w:rsidR="00451676" w:rsidRPr="00C939E5">
        <w:rPr>
          <w:b w:val="0"/>
          <w:szCs w:val="24"/>
        </w:rPr>
        <w:t> </w:t>
      </w:r>
      <w:r w:rsidRPr="00C939E5">
        <w:rPr>
          <w:b w:val="0"/>
          <w:szCs w:val="24"/>
        </w:rPr>
        <w:t>ČR</w:t>
      </w:r>
      <w:r w:rsidR="00451676" w:rsidRPr="00C939E5">
        <w:rPr>
          <w:b w:val="0"/>
          <w:szCs w:val="24"/>
        </w:rPr>
        <w:t xml:space="preserve"> pro jednotlivé diagnózy a vhodné by bylo stanovení č</w:t>
      </w:r>
      <w:r w:rsidR="002F0E24" w:rsidRPr="00C939E5">
        <w:rPr>
          <w:b w:val="0"/>
          <w:szCs w:val="24"/>
        </w:rPr>
        <w:t>ekací doby</w:t>
      </w:r>
      <w:r w:rsidR="00451676" w:rsidRPr="00C939E5">
        <w:rPr>
          <w:b w:val="0"/>
          <w:szCs w:val="24"/>
        </w:rPr>
        <w:t xml:space="preserve"> od biopsie nádoru </w:t>
      </w:r>
      <w:r w:rsidR="00564BE1">
        <w:rPr>
          <w:b w:val="0"/>
          <w:szCs w:val="24"/>
        </w:rPr>
        <w:t xml:space="preserve">k </w:t>
      </w:r>
      <w:r w:rsidR="00451676" w:rsidRPr="00C939E5">
        <w:rPr>
          <w:b w:val="0"/>
          <w:szCs w:val="24"/>
        </w:rPr>
        <w:t xml:space="preserve">zahájení radioterapie. </w:t>
      </w:r>
      <w:r w:rsidRPr="00C939E5">
        <w:rPr>
          <w:b w:val="0"/>
          <w:szCs w:val="24"/>
        </w:rPr>
        <w:t>Ve věstníku MZ ČR</w:t>
      </w:r>
      <w:r w:rsidR="00451676" w:rsidRPr="00C939E5">
        <w:rPr>
          <w:b w:val="0"/>
          <w:szCs w:val="24"/>
        </w:rPr>
        <w:t xml:space="preserve"> 2016/2</w:t>
      </w:r>
      <w:r w:rsidRPr="00C939E5">
        <w:rPr>
          <w:b w:val="0"/>
          <w:szCs w:val="24"/>
        </w:rPr>
        <w:t xml:space="preserve"> </w:t>
      </w:r>
      <w:r w:rsidR="00451676" w:rsidRPr="00C939E5">
        <w:rPr>
          <w:b w:val="0"/>
          <w:szCs w:val="24"/>
        </w:rPr>
        <w:t>je definována nutnost</w:t>
      </w:r>
      <w:r w:rsidRPr="00C939E5">
        <w:rPr>
          <w:b w:val="0"/>
          <w:szCs w:val="24"/>
        </w:rPr>
        <w:t xml:space="preserve"> hodnocení vlastních výsledků</w:t>
      </w:r>
      <w:r w:rsidR="00451676" w:rsidRPr="00C939E5">
        <w:rPr>
          <w:b w:val="0"/>
          <w:szCs w:val="24"/>
        </w:rPr>
        <w:t xml:space="preserve"> jednotlivých pracovišť. Hodnocení kvality péče zajišťují pravidelně probíhající</w:t>
      </w:r>
      <w:r w:rsidRPr="00C939E5">
        <w:rPr>
          <w:b w:val="0"/>
          <w:szCs w:val="24"/>
        </w:rPr>
        <w:t xml:space="preserve"> akreditace KOC</w:t>
      </w:r>
      <w:r w:rsidR="00451676" w:rsidRPr="00C939E5">
        <w:rPr>
          <w:b w:val="0"/>
          <w:szCs w:val="24"/>
        </w:rPr>
        <w:t xml:space="preserve"> a</w:t>
      </w:r>
      <w:r w:rsidRPr="00C939E5">
        <w:rPr>
          <w:b w:val="0"/>
          <w:szCs w:val="24"/>
        </w:rPr>
        <w:t xml:space="preserve"> externí klinické audity.</w:t>
      </w:r>
      <w:r w:rsidR="00451676" w:rsidRPr="00C939E5">
        <w:rPr>
          <w:b w:val="0"/>
          <w:szCs w:val="24"/>
        </w:rPr>
        <w:t xml:space="preserve"> Při spolupráci</w:t>
      </w:r>
      <w:r w:rsidRPr="00C939E5">
        <w:rPr>
          <w:b w:val="0"/>
          <w:szCs w:val="24"/>
        </w:rPr>
        <w:t xml:space="preserve"> s</w:t>
      </w:r>
      <w:r w:rsidR="00451676" w:rsidRPr="00C939E5">
        <w:rPr>
          <w:b w:val="0"/>
          <w:szCs w:val="24"/>
        </w:rPr>
        <w:t>e</w:t>
      </w:r>
      <w:r w:rsidRPr="00C939E5">
        <w:rPr>
          <w:b w:val="0"/>
          <w:szCs w:val="24"/>
        </w:rPr>
        <w:t> </w:t>
      </w:r>
      <w:r w:rsidR="00451676" w:rsidRPr="00C939E5">
        <w:rPr>
          <w:b w:val="0"/>
          <w:szCs w:val="24"/>
        </w:rPr>
        <w:t xml:space="preserve">zdravotními </w:t>
      </w:r>
      <w:r w:rsidRPr="00C939E5">
        <w:rPr>
          <w:b w:val="0"/>
          <w:szCs w:val="24"/>
        </w:rPr>
        <w:t xml:space="preserve">pojišťovnami </w:t>
      </w:r>
      <w:r w:rsidR="00451676" w:rsidRPr="00C939E5">
        <w:rPr>
          <w:b w:val="0"/>
          <w:szCs w:val="24"/>
        </w:rPr>
        <w:t>by bylo možné získat nezávislá zdravotnická data</w:t>
      </w:r>
      <w:r w:rsidRPr="00C939E5">
        <w:rPr>
          <w:b w:val="0"/>
          <w:szCs w:val="24"/>
        </w:rPr>
        <w:t xml:space="preserve"> </w:t>
      </w:r>
      <w:r w:rsidR="00451676" w:rsidRPr="00C939E5">
        <w:rPr>
          <w:b w:val="0"/>
          <w:szCs w:val="24"/>
        </w:rPr>
        <w:t xml:space="preserve">pro </w:t>
      </w:r>
      <w:r w:rsidRPr="00C939E5">
        <w:rPr>
          <w:b w:val="0"/>
          <w:szCs w:val="24"/>
        </w:rPr>
        <w:t xml:space="preserve">hodnocení </w:t>
      </w:r>
      <w:r w:rsidR="00451676" w:rsidRPr="00C939E5">
        <w:rPr>
          <w:b w:val="0"/>
          <w:szCs w:val="24"/>
        </w:rPr>
        <w:t xml:space="preserve">akutní i </w:t>
      </w:r>
      <w:r w:rsidRPr="00C939E5">
        <w:rPr>
          <w:b w:val="0"/>
          <w:szCs w:val="24"/>
        </w:rPr>
        <w:t>pozdní toxicity</w:t>
      </w:r>
      <w:r w:rsidR="00451676" w:rsidRPr="00C939E5">
        <w:rPr>
          <w:b w:val="0"/>
          <w:szCs w:val="24"/>
        </w:rPr>
        <w:t>.</w:t>
      </w:r>
    </w:p>
    <w:p w:rsidR="00451676" w:rsidRPr="00C939E5" w:rsidRDefault="00451676" w:rsidP="00C939E5">
      <w:pPr>
        <w:pStyle w:val="Nadpis2"/>
        <w:numPr>
          <w:ilvl w:val="0"/>
          <w:numId w:val="0"/>
        </w:numPr>
        <w:spacing w:before="0" w:after="0"/>
        <w:ind w:left="357"/>
        <w:rPr>
          <w:b w:val="0"/>
          <w:szCs w:val="24"/>
        </w:rPr>
      </w:pPr>
    </w:p>
    <w:p w:rsidR="00451676" w:rsidRPr="00C939E5" w:rsidRDefault="00451676" w:rsidP="00C939E5">
      <w:pPr>
        <w:pStyle w:val="Nadpis2"/>
        <w:numPr>
          <w:ilvl w:val="0"/>
          <w:numId w:val="3"/>
        </w:numPr>
        <w:spacing w:before="0" w:after="0"/>
        <w:ind w:left="357" w:hanging="357"/>
        <w:rPr>
          <w:b w:val="0"/>
          <w:szCs w:val="24"/>
        </w:rPr>
      </w:pPr>
      <w:r w:rsidRPr="00C939E5">
        <w:rPr>
          <w:b w:val="0"/>
          <w:color w:val="000000"/>
          <w:szCs w:val="24"/>
        </w:rPr>
        <w:t>Proběhla diskuse výboru SROBF k pracovní verzi podkladu pro vytvoření klinických doporučených postupů pro indikaci p</w:t>
      </w:r>
      <w:r w:rsidR="009A7440" w:rsidRPr="00C939E5">
        <w:rPr>
          <w:b w:val="0"/>
          <w:color w:val="000000"/>
          <w:szCs w:val="24"/>
        </w:rPr>
        <w:t>rotonov</w:t>
      </w:r>
      <w:r w:rsidRPr="00C939E5">
        <w:rPr>
          <w:b w:val="0"/>
          <w:color w:val="000000"/>
          <w:szCs w:val="24"/>
        </w:rPr>
        <w:t>é</w:t>
      </w:r>
      <w:r w:rsidR="009A7440" w:rsidRPr="00C939E5">
        <w:rPr>
          <w:b w:val="0"/>
          <w:color w:val="000000"/>
          <w:szCs w:val="24"/>
        </w:rPr>
        <w:t xml:space="preserve"> radioterapie (autor ČOS ČLS JEP)</w:t>
      </w:r>
      <w:r w:rsidRPr="00C939E5">
        <w:rPr>
          <w:b w:val="0"/>
          <w:color w:val="000000"/>
          <w:szCs w:val="24"/>
        </w:rPr>
        <w:t xml:space="preserve"> z</w:t>
      </w:r>
      <w:r w:rsidRPr="00C939E5">
        <w:rPr>
          <w:b w:val="0"/>
          <w:color w:val="282828"/>
          <w:szCs w:val="24"/>
          <w:shd w:val="clear" w:color="auto" w:fill="FFFFFF"/>
        </w:rPr>
        <w:t xml:space="preserve">aslanou po společném jednání zástupců zdravotních pojišťoven, Česká onkologické společnosti ČLS JEP, Společnosti radiační onkologie, biologie a fyziky ČLS JEP a zástupce Vědecké rady MZ ČR. Požadavkem bylo v souladu s postupy EBM vytvoření klinických doporučených postupů pro indikaci protonové radioterapie a sjednocení přístupu a rozhodovací praxe revizních lékařů zdravotních pojišťoven při schvalování protonové radioterapie. </w:t>
      </w:r>
      <w:r w:rsidRPr="00C939E5">
        <w:rPr>
          <w:b w:val="0"/>
          <w:color w:val="000000"/>
          <w:szCs w:val="24"/>
        </w:rPr>
        <w:t xml:space="preserve">Návrh indikací vypracovaný ČOS ČLS JEP není v souladu s EBM a proto nemůže být výborem SROBF podpořen. </w:t>
      </w:r>
      <w:r w:rsidRPr="00C939E5">
        <w:rPr>
          <w:b w:val="0"/>
          <w:color w:val="282828"/>
          <w:szCs w:val="24"/>
          <w:shd w:val="clear" w:color="auto" w:fill="FFFFFF"/>
        </w:rPr>
        <w:t>Je nutno pokračovat v hledání konsenzu, jehož východiskem by měly být indikace prosazované SROBF.</w:t>
      </w:r>
    </w:p>
    <w:p w:rsidR="00451676" w:rsidRPr="00C939E5" w:rsidRDefault="00451676" w:rsidP="00C939E5">
      <w:pPr>
        <w:pStyle w:val="Nadpis2"/>
        <w:numPr>
          <w:ilvl w:val="0"/>
          <w:numId w:val="0"/>
        </w:numPr>
        <w:spacing w:before="0" w:after="0"/>
        <w:rPr>
          <w:b w:val="0"/>
          <w:szCs w:val="24"/>
        </w:rPr>
      </w:pPr>
    </w:p>
    <w:p w:rsidR="00451676" w:rsidRPr="00C939E5" w:rsidRDefault="001F04B5" w:rsidP="00C939E5">
      <w:pPr>
        <w:pStyle w:val="Nadpis2"/>
        <w:numPr>
          <w:ilvl w:val="0"/>
          <w:numId w:val="3"/>
        </w:numPr>
        <w:spacing w:before="0" w:after="0"/>
        <w:ind w:left="357" w:hanging="357"/>
        <w:rPr>
          <w:b w:val="0"/>
          <w:szCs w:val="24"/>
        </w:rPr>
      </w:pPr>
      <w:r w:rsidRPr="00C939E5">
        <w:rPr>
          <w:b w:val="0"/>
          <w:color w:val="000000"/>
          <w:szCs w:val="24"/>
        </w:rPr>
        <w:t xml:space="preserve">Pozvánka na pacientskou konferenci APO letní škola </w:t>
      </w:r>
      <w:proofErr w:type="gramStart"/>
      <w:r w:rsidRPr="00C939E5">
        <w:rPr>
          <w:b w:val="0"/>
          <w:color w:val="000000"/>
          <w:szCs w:val="24"/>
        </w:rPr>
        <w:t>25.9.2019</w:t>
      </w:r>
      <w:proofErr w:type="gramEnd"/>
      <w:r w:rsidRPr="00C939E5">
        <w:rPr>
          <w:b w:val="0"/>
          <w:color w:val="000000"/>
          <w:szCs w:val="24"/>
        </w:rPr>
        <w:t xml:space="preserve"> v 10-15hodin v Senátu Parlamentu ČR.</w:t>
      </w:r>
    </w:p>
    <w:p w:rsidR="00C939E5" w:rsidRPr="00C939E5" w:rsidRDefault="00C939E5" w:rsidP="00C939E5">
      <w:pPr>
        <w:pStyle w:val="Nadpis2"/>
        <w:numPr>
          <w:ilvl w:val="0"/>
          <w:numId w:val="0"/>
        </w:numPr>
        <w:spacing w:before="0" w:after="0"/>
        <w:rPr>
          <w:b w:val="0"/>
          <w:szCs w:val="24"/>
        </w:rPr>
      </w:pPr>
    </w:p>
    <w:p w:rsidR="001F04B5" w:rsidRPr="00C939E5" w:rsidRDefault="001F04B5" w:rsidP="00C939E5">
      <w:pPr>
        <w:pStyle w:val="Nadpis2"/>
        <w:numPr>
          <w:ilvl w:val="0"/>
          <w:numId w:val="3"/>
        </w:numPr>
        <w:spacing w:before="0" w:after="0"/>
        <w:ind w:left="357" w:hanging="357"/>
        <w:rPr>
          <w:b w:val="0"/>
          <w:szCs w:val="24"/>
        </w:rPr>
      </w:pPr>
      <w:r w:rsidRPr="00C939E5">
        <w:rPr>
          <w:b w:val="0"/>
          <w:szCs w:val="24"/>
        </w:rPr>
        <w:t>Různé</w:t>
      </w:r>
    </w:p>
    <w:p w:rsidR="0068069B" w:rsidRPr="00C939E5" w:rsidRDefault="00C1095F" w:rsidP="00C939E5">
      <w:pPr>
        <w:pStyle w:val="Normlnweb"/>
        <w:spacing w:before="0" w:beforeAutospacing="0" w:after="0" w:afterAutospacing="0"/>
        <w:ind w:left="357"/>
        <w:jc w:val="both"/>
      </w:pPr>
      <w:r w:rsidRPr="00C939E5">
        <w:t xml:space="preserve">- </w:t>
      </w:r>
      <w:r w:rsidR="0050511E" w:rsidRPr="00C939E5">
        <w:t>Odsouhlasena z</w:t>
      </w:r>
      <w:r w:rsidR="0068069B" w:rsidRPr="00C939E5">
        <w:t xml:space="preserve">áštita </w:t>
      </w:r>
      <w:r w:rsidR="0050511E" w:rsidRPr="00C939E5">
        <w:t xml:space="preserve">SROBF nad </w:t>
      </w:r>
      <w:r w:rsidR="0068069B" w:rsidRPr="00C939E5">
        <w:t>J</w:t>
      </w:r>
      <w:r w:rsidR="00451676" w:rsidRPr="00C939E5">
        <w:t>ihočeskými onkologickými dny</w:t>
      </w:r>
      <w:r w:rsidR="0068069B" w:rsidRPr="00C939E5">
        <w:t xml:space="preserve"> 2019 </w:t>
      </w:r>
    </w:p>
    <w:p w:rsidR="001F04B5" w:rsidRPr="00C939E5" w:rsidRDefault="00451676" w:rsidP="00C939E5">
      <w:pPr>
        <w:pStyle w:val="Normlnweb"/>
        <w:spacing w:before="0" w:beforeAutospacing="0" w:after="0" w:afterAutospacing="0"/>
        <w:ind w:left="357"/>
        <w:jc w:val="both"/>
      </w:pPr>
      <w:r w:rsidRPr="00C939E5">
        <w:t xml:space="preserve">- </w:t>
      </w:r>
      <w:proofErr w:type="gramStart"/>
      <w:r w:rsidR="001F04B5" w:rsidRPr="00C939E5">
        <w:t>30.výročí</w:t>
      </w:r>
      <w:proofErr w:type="gramEnd"/>
      <w:r w:rsidR="001F04B5" w:rsidRPr="00C939E5">
        <w:t xml:space="preserve"> založení SROBF</w:t>
      </w:r>
      <w:r w:rsidR="004A2CB6" w:rsidRPr="00C939E5">
        <w:t xml:space="preserve"> v roce 2020</w:t>
      </w:r>
      <w:r w:rsidR="0068069B" w:rsidRPr="00C939E5">
        <w:t xml:space="preserve"> –</w:t>
      </w:r>
      <w:r w:rsidR="00C1095F" w:rsidRPr="00C939E5">
        <w:t xml:space="preserve"> </w:t>
      </w:r>
      <w:r w:rsidR="0050511E" w:rsidRPr="00C939E5">
        <w:t xml:space="preserve">v plánu vydání stručné </w:t>
      </w:r>
      <w:r w:rsidR="00C1095F" w:rsidRPr="00C939E5">
        <w:t xml:space="preserve">knižní </w:t>
      </w:r>
      <w:r w:rsidR="0068069B" w:rsidRPr="00C939E5">
        <w:t xml:space="preserve">publikace </w:t>
      </w:r>
      <w:r w:rsidR="00C1095F" w:rsidRPr="00C939E5">
        <w:t xml:space="preserve">s prezentacemi jednotlivých RT pracovišť </w:t>
      </w:r>
      <w:r w:rsidR="0050511E" w:rsidRPr="00C939E5">
        <w:t xml:space="preserve">v ČR </w:t>
      </w:r>
      <w:r w:rsidR="00C1095F" w:rsidRPr="00C939E5">
        <w:t>(2 stránky / pracoviště)</w:t>
      </w:r>
    </w:p>
    <w:p w:rsidR="009D5810" w:rsidRPr="00C939E5" w:rsidRDefault="00C1095F" w:rsidP="009D5810">
      <w:pPr>
        <w:pStyle w:val="Normlnweb"/>
        <w:spacing w:before="0" w:beforeAutospacing="0" w:after="0" w:afterAutospacing="0"/>
        <w:ind w:left="357"/>
        <w:jc w:val="both"/>
      </w:pPr>
      <w:r w:rsidRPr="00C939E5">
        <w:t>-</w:t>
      </w:r>
      <w:r w:rsidR="009D5810" w:rsidRPr="00C939E5">
        <w:t xml:space="preserve"> Konference České kooperativní skupiny pro nádory hlavy a krku proběhne </w:t>
      </w:r>
      <w:proofErr w:type="gramStart"/>
      <w:r w:rsidR="009D5810" w:rsidRPr="00C939E5">
        <w:t>11.-12.10.19</w:t>
      </w:r>
      <w:proofErr w:type="gramEnd"/>
      <w:r w:rsidR="009D5810" w:rsidRPr="00C939E5">
        <w:t xml:space="preserve"> v Táboře – v plánu je sestavení </w:t>
      </w:r>
      <w:r w:rsidR="009D5810" w:rsidRPr="00C939E5">
        <w:rPr>
          <w:color w:val="282828"/>
          <w:shd w:val="clear" w:color="auto" w:fill="FFFFFF"/>
        </w:rPr>
        <w:t xml:space="preserve">národního konsensuálního doporučení pro tři hlavní </w:t>
      </w:r>
      <w:r w:rsidR="009D5810" w:rsidRPr="00C939E5">
        <w:rPr>
          <w:color w:val="282828"/>
        </w:rPr>
        <w:br/>
      </w:r>
      <w:r w:rsidR="009D5810" w:rsidRPr="00C939E5">
        <w:rPr>
          <w:color w:val="282828"/>
          <w:shd w:val="clear" w:color="auto" w:fill="FFFFFF"/>
        </w:rPr>
        <w:t xml:space="preserve">mezioborové kontroverze: definice pozitivního okraje u ORL nádorů (a související indikace adjuvantní </w:t>
      </w:r>
      <w:proofErr w:type="spellStart"/>
      <w:r w:rsidR="009D5810" w:rsidRPr="00C939E5">
        <w:rPr>
          <w:color w:val="282828"/>
          <w:shd w:val="clear" w:color="auto" w:fill="FFFFFF"/>
        </w:rPr>
        <w:t>konkominantní</w:t>
      </w:r>
      <w:proofErr w:type="spellEnd"/>
      <w:r w:rsidR="009D5810" w:rsidRPr="00C939E5">
        <w:rPr>
          <w:color w:val="282828"/>
          <w:shd w:val="clear" w:color="auto" w:fill="FFFFFF"/>
        </w:rPr>
        <w:t xml:space="preserve"> CHT u pokročilých stádií a indikace RT u časných stadií), dále bude diskutován standard stanovení HPV/p16, a klasifikace krčních disekcí - přijetí jednotné klasifikace a terminologie. Byla by vhodná účast zástupců z jednotlivých pracovišť zabývajících, problematikou ORL nádorů hlavy a krku </w:t>
      </w:r>
    </w:p>
    <w:p w:rsidR="00C1095F" w:rsidRPr="00C939E5" w:rsidRDefault="009D5810" w:rsidP="00C939E5">
      <w:pPr>
        <w:pStyle w:val="Normlnweb"/>
        <w:spacing w:before="0" w:beforeAutospacing="0" w:after="0" w:afterAutospacing="0"/>
        <w:ind w:left="357"/>
        <w:jc w:val="both"/>
      </w:pPr>
      <w:r>
        <w:t xml:space="preserve">- </w:t>
      </w:r>
      <w:r w:rsidR="00C1095F" w:rsidRPr="00C939E5">
        <w:t xml:space="preserve">Konference SROBF </w:t>
      </w:r>
      <w:r w:rsidR="00C939E5" w:rsidRPr="00C939E5">
        <w:t xml:space="preserve">proběhne </w:t>
      </w:r>
      <w:proofErr w:type="gramStart"/>
      <w:r w:rsidR="00451676" w:rsidRPr="00C939E5">
        <w:t>11.-12.6.2020</w:t>
      </w:r>
      <w:proofErr w:type="gramEnd"/>
      <w:r w:rsidR="00451676" w:rsidRPr="00C939E5">
        <w:t xml:space="preserve"> </w:t>
      </w:r>
      <w:r>
        <w:t>v</w:t>
      </w:r>
      <w:r w:rsidR="00C1095F" w:rsidRPr="00C939E5">
        <w:t xml:space="preserve"> Kongresové</w:t>
      </w:r>
      <w:r>
        <w:t>m</w:t>
      </w:r>
      <w:r w:rsidR="00C1095F" w:rsidRPr="00C939E5">
        <w:t xml:space="preserve"> centru Na Olšance, Praha</w:t>
      </w:r>
    </w:p>
    <w:p w:rsidR="00451676" w:rsidRDefault="0050511E" w:rsidP="00C939E5">
      <w:pPr>
        <w:spacing w:after="0" w:line="240" w:lineRule="auto"/>
        <w:ind w:left="357"/>
        <w:jc w:val="both"/>
        <w:rPr>
          <w:rFonts w:ascii="Times New Roman" w:hAnsi="Times New Roman" w:cs="Times New Roman"/>
          <w:sz w:val="24"/>
          <w:szCs w:val="24"/>
        </w:rPr>
      </w:pPr>
      <w:r w:rsidRPr="00C939E5">
        <w:rPr>
          <w:rFonts w:ascii="Times New Roman" w:hAnsi="Times New Roman" w:cs="Times New Roman"/>
          <w:sz w:val="24"/>
          <w:szCs w:val="24"/>
        </w:rPr>
        <w:t xml:space="preserve">- Další schůze SROBF </w:t>
      </w:r>
      <w:r w:rsidR="00451676" w:rsidRPr="00C939E5">
        <w:rPr>
          <w:rFonts w:ascii="Times New Roman" w:hAnsi="Times New Roman" w:cs="Times New Roman"/>
          <w:sz w:val="24"/>
          <w:szCs w:val="24"/>
        </w:rPr>
        <w:t xml:space="preserve">proběhne </w:t>
      </w:r>
      <w:proofErr w:type="gramStart"/>
      <w:r w:rsidRPr="00C939E5">
        <w:rPr>
          <w:rFonts w:ascii="Times New Roman" w:hAnsi="Times New Roman" w:cs="Times New Roman"/>
          <w:sz w:val="24"/>
          <w:szCs w:val="24"/>
        </w:rPr>
        <w:t>18.10.2019</w:t>
      </w:r>
      <w:proofErr w:type="gramEnd"/>
      <w:r w:rsidRPr="00C939E5">
        <w:rPr>
          <w:rFonts w:ascii="Times New Roman" w:hAnsi="Times New Roman" w:cs="Times New Roman"/>
          <w:sz w:val="24"/>
          <w:szCs w:val="24"/>
        </w:rPr>
        <w:t xml:space="preserve"> v 17.30h na JOD</w:t>
      </w:r>
      <w:r w:rsidR="00451676" w:rsidRPr="00C939E5">
        <w:rPr>
          <w:rFonts w:ascii="Times New Roman" w:hAnsi="Times New Roman" w:cs="Times New Roman"/>
          <w:sz w:val="24"/>
          <w:szCs w:val="24"/>
        </w:rPr>
        <w:t xml:space="preserve"> a poté</w:t>
      </w:r>
      <w:r w:rsidRPr="00C939E5">
        <w:rPr>
          <w:rFonts w:ascii="Times New Roman" w:hAnsi="Times New Roman" w:cs="Times New Roman"/>
          <w:sz w:val="24"/>
          <w:szCs w:val="24"/>
        </w:rPr>
        <w:t xml:space="preserve"> 25.11.19 </w:t>
      </w:r>
      <w:r w:rsidR="00451676" w:rsidRPr="00C939E5">
        <w:rPr>
          <w:rFonts w:ascii="Times New Roman" w:hAnsi="Times New Roman" w:cs="Times New Roman"/>
          <w:sz w:val="24"/>
          <w:szCs w:val="24"/>
        </w:rPr>
        <w:t xml:space="preserve">v </w:t>
      </w:r>
      <w:r w:rsidRPr="00C939E5">
        <w:rPr>
          <w:rFonts w:ascii="Times New Roman" w:hAnsi="Times New Roman" w:cs="Times New Roman"/>
          <w:sz w:val="24"/>
          <w:szCs w:val="24"/>
        </w:rPr>
        <w:t>Hradc</w:t>
      </w:r>
      <w:r w:rsidR="00451676" w:rsidRPr="00C939E5">
        <w:rPr>
          <w:rFonts w:ascii="Times New Roman" w:hAnsi="Times New Roman" w:cs="Times New Roman"/>
          <w:sz w:val="24"/>
          <w:szCs w:val="24"/>
        </w:rPr>
        <w:t>i</w:t>
      </w:r>
      <w:r w:rsidRPr="00C939E5">
        <w:rPr>
          <w:rFonts w:ascii="Times New Roman" w:hAnsi="Times New Roman" w:cs="Times New Roman"/>
          <w:sz w:val="24"/>
          <w:szCs w:val="24"/>
        </w:rPr>
        <w:t xml:space="preserve"> Králové</w:t>
      </w:r>
    </w:p>
    <w:p w:rsidR="00C939E5" w:rsidRDefault="00C939E5" w:rsidP="00C939E5">
      <w:pPr>
        <w:spacing w:after="0" w:line="240" w:lineRule="auto"/>
        <w:ind w:left="357"/>
        <w:jc w:val="both"/>
        <w:rPr>
          <w:rFonts w:ascii="Times New Roman" w:hAnsi="Times New Roman" w:cs="Times New Roman"/>
          <w:sz w:val="24"/>
          <w:szCs w:val="24"/>
        </w:rPr>
      </w:pPr>
    </w:p>
    <w:p w:rsidR="00C939E5" w:rsidRPr="00C939E5" w:rsidRDefault="00C939E5" w:rsidP="00C939E5">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Zapsala </w:t>
      </w:r>
      <w:proofErr w:type="gramStart"/>
      <w:r>
        <w:rPr>
          <w:rFonts w:ascii="Times New Roman" w:hAnsi="Times New Roman" w:cs="Times New Roman"/>
          <w:sz w:val="24"/>
          <w:szCs w:val="24"/>
        </w:rPr>
        <w:t>9.9.2019</w:t>
      </w:r>
      <w:proofErr w:type="gramEnd"/>
      <w:r>
        <w:rPr>
          <w:rFonts w:ascii="Times New Roman" w:hAnsi="Times New Roman" w:cs="Times New Roman"/>
          <w:sz w:val="24"/>
          <w:szCs w:val="24"/>
        </w:rPr>
        <w:t xml:space="preserve"> Lohynská R.</w:t>
      </w:r>
      <w:bookmarkStart w:id="0" w:name="_GoBack"/>
      <w:bookmarkEnd w:id="0"/>
    </w:p>
    <w:sectPr w:rsidR="00C939E5" w:rsidRPr="00C939E5" w:rsidSect="001247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B7D3B"/>
    <w:multiLevelType w:val="hybridMultilevel"/>
    <w:tmpl w:val="4A02C33C"/>
    <w:lvl w:ilvl="0" w:tplc="A644FE74">
      <w:numFmt w:val="bullet"/>
      <w:lvlText w:val="-"/>
      <w:lvlJc w:val="left"/>
      <w:pPr>
        <w:ind w:left="717" w:hanging="360"/>
      </w:pPr>
      <w:rPr>
        <w:rFonts w:ascii="Times New Roman" w:eastAsia="Times New Roman" w:hAnsi="Times New Roman" w:cs="Times New Roman" w:hint="default"/>
        <w:color w:val="282828"/>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nsid w:val="28601891"/>
    <w:multiLevelType w:val="hybridMultilevel"/>
    <w:tmpl w:val="CB40E886"/>
    <w:lvl w:ilvl="0" w:tplc="7C30C78C">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nsid w:val="38460E44"/>
    <w:multiLevelType w:val="hybridMultilevel"/>
    <w:tmpl w:val="1F5C5B9A"/>
    <w:lvl w:ilvl="0" w:tplc="A8704A7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644183"/>
    <w:multiLevelType w:val="hybridMultilevel"/>
    <w:tmpl w:val="F52A0678"/>
    <w:lvl w:ilvl="0" w:tplc="DE3AFC9C">
      <w:start w:val="1"/>
      <w:numFmt w:val="decimal"/>
      <w:pStyle w:val="Nadpis2"/>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7D5273FD"/>
    <w:multiLevelType w:val="hybridMultilevel"/>
    <w:tmpl w:val="3C5E6D4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7D8A7468"/>
    <w:multiLevelType w:val="hybridMultilevel"/>
    <w:tmpl w:val="47FCE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37F9A"/>
    <w:rsid w:val="00023D74"/>
    <w:rsid w:val="001247AD"/>
    <w:rsid w:val="001F04B5"/>
    <w:rsid w:val="002107E4"/>
    <w:rsid w:val="002F0E24"/>
    <w:rsid w:val="00336F54"/>
    <w:rsid w:val="00337F9A"/>
    <w:rsid w:val="00412BF2"/>
    <w:rsid w:val="00451676"/>
    <w:rsid w:val="004A2CB6"/>
    <w:rsid w:val="004C0BB6"/>
    <w:rsid w:val="0050511E"/>
    <w:rsid w:val="0054520F"/>
    <w:rsid w:val="00556DFC"/>
    <w:rsid w:val="00564BE1"/>
    <w:rsid w:val="005B7253"/>
    <w:rsid w:val="00641B06"/>
    <w:rsid w:val="0068069B"/>
    <w:rsid w:val="00680E8C"/>
    <w:rsid w:val="006C3EE7"/>
    <w:rsid w:val="007469CD"/>
    <w:rsid w:val="00752945"/>
    <w:rsid w:val="00782BB8"/>
    <w:rsid w:val="007C163D"/>
    <w:rsid w:val="00901D9F"/>
    <w:rsid w:val="009A7440"/>
    <w:rsid w:val="009D5810"/>
    <w:rsid w:val="009E2399"/>
    <w:rsid w:val="00A352FE"/>
    <w:rsid w:val="00A53E79"/>
    <w:rsid w:val="00AC6035"/>
    <w:rsid w:val="00B12245"/>
    <w:rsid w:val="00BF652F"/>
    <w:rsid w:val="00C1095F"/>
    <w:rsid w:val="00C40769"/>
    <w:rsid w:val="00C939E5"/>
    <w:rsid w:val="00CC06C2"/>
    <w:rsid w:val="00CC0899"/>
    <w:rsid w:val="00F362D5"/>
    <w:rsid w:val="00FA18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63D"/>
  </w:style>
  <w:style w:type="paragraph" w:styleId="Nadpis2">
    <w:name w:val="heading 2"/>
    <w:basedOn w:val="Normln"/>
    <w:link w:val="Nadpis2Char"/>
    <w:uiPriority w:val="99"/>
    <w:qFormat/>
    <w:rsid w:val="00782BB8"/>
    <w:pPr>
      <w:numPr>
        <w:numId w:val="2"/>
      </w:numPr>
      <w:spacing w:before="80" w:after="80" w:line="240" w:lineRule="auto"/>
      <w:ind w:left="357" w:hanging="357"/>
      <w:jc w:val="both"/>
      <w:outlineLvl w:val="1"/>
    </w:pPr>
    <w:rPr>
      <w:rFonts w:ascii="Times New Roman" w:eastAsia="Times New Roman" w:hAnsi="Times New Roman" w:cs="Times New Roman"/>
      <w:b/>
      <w:bCs/>
      <w:sz w:val="24"/>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2FE"/>
    <w:pPr>
      <w:ind w:left="720"/>
      <w:contextualSpacing/>
    </w:pPr>
  </w:style>
  <w:style w:type="character" w:customStyle="1" w:styleId="Nadpis2Char">
    <w:name w:val="Nadpis 2 Char"/>
    <w:basedOn w:val="Standardnpsmoodstavce"/>
    <w:link w:val="Nadpis2"/>
    <w:uiPriority w:val="99"/>
    <w:rsid w:val="00782BB8"/>
    <w:rPr>
      <w:rFonts w:ascii="Times New Roman" w:eastAsia="Times New Roman" w:hAnsi="Times New Roman" w:cs="Times New Roman"/>
      <w:b/>
      <w:bCs/>
      <w:sz w:val="24"/>
      <w:szCs w:val="36"/>
      <w:lang w:eastAsia="cs-CZ"/>
    </w:rPr>
  </w:style>
  <w:style w:type="paragraph" w:styleId="Normlnweb">
    <w:name w:val="Normal (Web)"/>
    <w:basedOn w:val="Normln"/>
    <w:uiPriority w:val="99"/>
    <w:unhideWhenUsed/>
    <w:rsid w:val="009A744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B7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7253"/>
    <w:rPr>
      <w:rFonts w:ascii="Segoe UI" w:hAnsi="Segoe UI" w:cs="Segoe UI"/>
      <w:sz w:val="18"/>
      <w:szCs w:val="18"/>
    </w:rPr>
  </w:style>
  <w:style w:type="paragraph" w:styleId="Bezmezer">
    <w:name w:val="No Spacing"/>
    <w:uiPriority w:val="99"/>
    <w:qFormat/>
    <w:rsid w:val="00451676"/>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451676"/>
    <w:rPr>
      <w:color w:val="FC6722"/>
      <w:u w:val="single"/>
    </w:rPr>
  </w:style>
</w:styles>
</file>

<file path=word/webSettings.xml><?xml version="1.0" encoding="utf-8"?>
<w:webSettings xmlns:r="http://schemas.openxmlformats.org/officeDocument/2006/relationships" xmlns:w="http://schemas.openxmlformats.org/wordprocessingml/2006/main">
  <w:divs>
    <w:div w:id="834489849">
      <w:bodyDiv w:val="1"/>
      <w:marLeft w:val="0"/>
      <w:marRight w:val="0"/>
      <w:marTop w:val="0"/>
      <w:marBottom w:val="0"/>
      <w:divBdr>
        <w:top w:val="none" w:sz="0" w:space="0" w:color="auto"/>
        <w:left w:val="none" w:sz="0" w:space="0" w:color="auto"/>
        <w:bottom w:val="none" w:sz="0" w:space="0" w:color="auto"/>
        <w:right w:val="none" w:sz="0" w:space="0" w:color="auto"/>
      </w:divBdr>
    </w:div>
    <w:div w:id="1345208250">
      <w:bodyDiv w:val="1"/>
      <w:marLeft w:val="0"/>
      <w:marRight w:val="0"/>
      <w:marTop w:val="0"/>
      <w:marBottom w:val="0"/>
      <w:divBdr>
        <w:top w:val="none" w:sz="0" w:space="0" w:color="auto"/>
        <w:left w:val="none" w:sz="0" w:space="0" w:color="auto"/>
        <w:bottom w:val="none" w:sz="0" w:space="0" w:color="auto"/>
        <w:right w:val="none" w:sz="0" w:space="0" w:color="auto"/>
      </w:divBdr>
    </w:div>
    <w:div w:id="1386947879">
      <w:bodyDiv w:val="1"/>
      <w:marLeft w:val="0"/>
      <w:marRight w:val="0"/>
      <w:marTop w:val="0"/>
      <w:marBottom w:val="0"/>
      <w:divBdr>
        <w:top w:val="none" w:sz="0" w:space="0" w:color="auto"/>
        <w:left w:val="none" w:sz="0" w:space="0" w:color="auto"/>
        <w:bottom w:val="none" w:sz="0" w:space="0" w:color="auto"/>
        <w:right w:val="none" w:sz="0" w:space="0" w:color="auto"/>
      </w:divBdr>
    </w:div>
    <w:div w:id="1673482652">
      <w:bodyDiv w:val="1"/>
      <w:marLeft w:val="0"/>
      <w:marRight w:val="0"/>
      <w:marTop w:val="0"/>
      <w:marBottom w:val="0"/>
      <w:divBdr>
        <w:top w:val="none" w:sz="0" w:space="0" w:color="auto"/>
        <w:left w:val="none" w:sz="0" w:space="0" w:color="auto"/>
        <w:bottom w:val="none" w:sz="0" w:space="0" w:color="auto"/>
        <w:right w:val="none" w:sz="0" w:space="0" w:color="auto"/>
      </w:divBdr>
    </w:div>
    <w:div w:id="19170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2</Pages>
  <Words>853</Words>
  <Characters>5035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Petera Jiří</dc:creator>
  <cp:lastModifiedBy>Uživatel systému Windows</cp:lastModifiedBy>
  <cp:revision>12</cp:revision>
  <cp:lastPrinted>2019-09-08T19:03:00Z</cp:lastPrinted>
  <dcterms:created xsi:type="dcterms:W3CDTF">2019-09-09T09:12:00Z</dcterms:created>
  <dcterms:modified xsi:type="dcterms:W3CDTF">2019-09-10T05:18:00Z</dcterms:modified>
</cp:coreProperties>
</file>