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B02" w:rsidRDefault="00EE6B02" w:rsidP="00FA42D9">
      <w:pPr>
        <w:pStyle w:val="Heading1"/>
        <w:rPr>
          <w:szCs w:val="24"/>
        </w:rPr>
      </w:pPr>
      <w:r w:rsidRPr="00AB3DCB">
        <w:rPr>
          <w:szCs w:val="24"/>
        </w:rPr>
        <w:t xml:space="preserve">Zápis ze schůze výboru Společnosti radiační onkologie, biologie a fyziky ČLS JEP,                           konané dne </w:t>
      </w:r>
      <w:r>
        <w:rPr>
          <w:szCs w:val="24"/>
        </w:rPr>
        <w:t>2</w:t>
      </w:r>
      <w:r w:rsidRPr="00AB3DCB">
        <w:rPr>
          <w:szCs w:val="24"/>
        </w:rPr>
        <w:t>1.</w:t>
      </w:r>
      <w:r>
        <w:rPr>
          <w:szCs w:val="24"/>
        </w:rPr>
        <w:t>6</w:t>
      </w:r>
      <w:r w:rsidRPr="00AB3DCB">
        <w:rPr>
          <w:szCs w:val="24"/>
        </w:rPr>
        <w:t>.2018 v</w:t>
      </w:r>
      <w:r>
        <w:rPr>
          <w:szCs w:val="24"/>
        </w:rPr>
        <w:t> Hradci Králové</w:t>
      </w:r>
      <w:r w:rsidRPr="00AB3DCB">
        <w:rPr>
          <w:szCs w:val="24"/>
        </w:rPr>
        <w:t>.</w:t>
      </w:r>
    </w:p>
    <w:p w:rsidR="00EE6B02" w:rsidRPr="00FA42D9" w:rsidRDefault="00EE6B02" w:rsidP="00D00543">
      <w:pPr>
        <w:spacing w:before="0" w:after="0"/>
      </w:pPr>
    </w:p>
    <w:p w:rsidR="00EE6B02" w:rsidRPr="00AB3DCB" w:rsidRDefault="00EE6B02" w:rsidP="00D00543">
      <w:pPr>
        <w:spacing w:before="0" w:after="100"/>
        <w:rPr>
          <w:szCs w:val="24"/>
        </w:rPr>
      </w:pPr>
      <w:r w:rsidRPr="00AB3DCB">
        <w:rPr>
          <w:szCs w:val="24"/>
        </w:rPr>
        <w:t>Přítomni (bez titulů): Doležel, Machala, Petera, Petýrková</w:t>
      </w:r>
      <w:r>
        <w:rPr>
          <w:szCs w:val="24"/>
        </w:rPr>
        <w:t xml:space="preserve"> </w:t>
      </w:r>
      <w:r w:rsidRPr="00AB3DCB">
        <w:rPr>
          <w:szCs w:val="24"/>
        </w:rPr>
        <w:t>Janečková, Soumarová, Šlampa, Vošmik</w:t>
      </w:r>
    </w:p>
    <w:p w:rsidR="00EE6B02" w:rsidRPr="00AB3DCB" w:rsidRDefault="00EE6B02" w:rsidP="004E516D">
      <w:pPr>
        <w:spacing w:before="100" w:after="100"/>
        <w:rPr>
          <w:szCs w:val="24"/>
        </w:rPr>
      </w:pPr>
      <w:r w:rsidRPr="00AB3DCB">
        <w:rPr>
          <w:szCs w:val="24"/>
        </w:rPr>
        <w:t>Omluveni: Kubecová,</w:t>
      </w:r>
      <w:r w:rsidRPr="000A05D5">
        <w:rPr>
          <w:szCs w:val="24"/>
        </w:rPr>
        <w:t xml:space="preserve"> </w:t>
      </w:r>
      <w:r w:rsidRPr="00AB3DCB">
        <w:rPr>
          <w:szCs w:val="24"/>
        </w:rPr>
        <w:t>Odrážka</w:t>
      </w:r>
    </w:p>
    <w:p w:rsidR="00EE6B02" w:rsidRPr="00AB3DCB" w:rsidRDefault="00EE6B02" w:rsidP="004E516D">
      <w:pPr>
        <w:spacing w:before="100" w:after="100"/>
        <w:rPr>
          <w:szCs w:val="24"/>
        </w:rPr>
      </w:pPr>
      <w:r w:rsidRPr="00AB3DCB">
        <w:rPr>
          <w:szCs w:val="24"/>
        </w:rPr>
        <w:t>Za revizní komisi:  Macháňová</w:t>
      </w:r>
      <w:r>
        <w:rPr>
          <w:szCs w:val="24"/>
        </w:rPr>
        <w:t>, Malinová</w:t>
      </w:r>
    </w:p>
    <w:p w:rsidR="00EE6B02" w:rsidRPr="00AB3DCB" w:rsidRDefault="00EE6B02" w:rsidP="004E516D">
      <w:pPr>
        <w:spacing w:before="100" w:after="100"/>
        <w:rPr>
          <w:szCs w:val="24"/>
        </w:rPr>
      </w:pPr>
      <w:r w:rsidRPr="00AB3DCB">
        <w:rPr>
          <w:szCs w:val="24"/>
        </w:rPr>
        <w:t xml:space="preserve">Schůzi výboru řídil jeho předseda prof. MUDr. Jiří Petera, PhD. </w:t>
      </w:r>
    </w:p>
    <w:p w:rsidR="00EE6B02" w:rsidRPr="00AB3DCB" w:rsidRDefault="00EE6B02" w:rsidP="004E516D">
      <w:pPr>
        <w:spacing w:before="100" w:after="100"/>
        <w:rPr>
          <w:szCs w:val="24"/>
        </w:rPr>
      </w:pPr>
      <w:r w:rsidRPr="00AB3DCB">
        <w:rPr>
          <w:szCs w:val="24"/>
        </w:rPr>
        <w:t>Jednání:</w:t>
      </w:r>
    </w:p>
    <w:p w:rsidR="00EE6B02" w:rsidRPr="00AB3DCB" w:rsidRDefault="00EE6B02" w:rsidP="007615CB">
      <w:pPr>
        <w:pStyle w:val="Heading2"/>
        <w:numPr>
          <w:ilvl w:val="0"/>
          <w:numId w:val="10"/>
        </w:numPr>
        <w:ind w:left="714" w:hanging="357"/>
        <w:rPr>
          <w:szCs w:val="24"/>
        </w:rPr>
      </w:pPr>
      <w:r w:rsidRPr="00AB3DCB">
        <w:rPr>
          <w:szCs w:val="24"/>
        </w:rPr>
        <w:t>Kontrola úkolů z předcházející schůze výboru.</w:t>
      </w:r>
    </w:p>
    <w:p w:rsidR="00EE6B02" w:rsidRPr="00BC2B43" w:rsidRDefault="00EE6B02" w:rsidP="00DC7467">
      <w:pPr>
        <w:spacing w:after="0"/>
      </w:pPr>
      <w:r w:rsidRPr="00BC2B43">
        <w:t>Všechny úkoly byly splněny nebo jsou průběžně plněny.</w:t>
      </w:r>
    </w:p>
    <w:p w:rsidR="00EE6B02" w:rsidRPr="00BC2B43" w:rsidRDefault="00EE6B02" w:rsidP="00DC7467">
      <w:pPr>
        <w:spacing w:before="0"/>
      </w:pPr>
      <w:r w:rsidRPr="00A010FE">
        <w:t>Průběžná agenda a řešená témata byly v období od poslední schůze výboru v</w:t>
      </w:r>
      <w:r>
        <w:t> květnu 2018</w:t>
      </w:r>
      <w:r w:rsidRPr="00A010FE">
        <w:t xml:space="preserve"> diskutovány a připomínkovány elektronicky (finální připomínky ke koncepc</w:t>
      </w:r>
      <w:r>
        <w:t>i</w:t>
      </w:r>
      <w:r w:rsidRPr="00A010FE">
        <w:t xml:space="preserve"> onkologické péč</w:t>
      </w:r>
      <w:r>
        <w:t xml:space="preserve">e, problematika </w:t>
      </w:r>
      <w:r w:rsidRPr="00A010FE">
        <w:t>a</w:t>
      </w:r>
      <w:r w:rsidRPr="00A010FE">
        <w:rPr>
          <w:color w:val="000000"/>
          <w:shd w:val="clear" w:color="auto" w:fill="FDFDFD"/>
        </w:rPr>
        <w:t>probačních zkoušek a podmínky získávání a uznávání odborné způsobilosti a specializované způsobilosti k výkonu zdravotnického povolání pro lékaře, kteří svou odbornou kvalifikaci získali mimo členské státy EU, udělení Chodounského ceny, tematicky</w:t>
      </w:r>
      <w:r>
        <w:rPr>
          <w:color w:val="000000"/>
          <w:shd w:val="clear" w:color="auto" w:fill="FDFDFD"/>
        </w:rPr>
        <w:t xml:space="preserve"> </w:t>
      </w:r>
      <w:r w:rsidRPr="00A010FE">
        <w:rPr>
          <w:color w:val="000000"/>
          <w:shd w:val="clear" w:color="auto" w:fill="FDFDFD"/>
        </w:rPr>
        <w:t>zaměřené číslo prezidiálního Časopisu lékařů českých</w:t>
      </w:r>
      <w:r>
        <w:rPr>
          <w:color w:val="000000"/>
          <w:shd w:val="clear" w:color="auto" w:fill="FDFDFD"/>
        </w:rPr>
        <w:t xml:space="preserve"> </w:t>
      </w:r>
      <w:r w:rsidRPr="00A010FE">
        <w:rPr>
          <w:color w:val="000000"/>
          <w:shd w:val="clear" w:color="auto" w:fill="FDFDFD"/>
        </w:rPr>
        <w:t>s tématikou radiační onkologi</w:t>
      </w:r>
      <w:r w:rsidRPr="00FA42D9">
        <w:rPr>
          <w:color w:val="000000"/>
          <w:shd w:val="clear" w:color="auto" w:fill="FDFDFD"/>
        </w:rPr>
        <w:t>e</w:t>
      </w:r>
      <w:r>
        <w:rPr>
          <w:color w:val="000000"/>
          <w:shd w:val="clear" w:color="auto" w:fill="FDFDFD"/>
        </w:rPr>
        <w:t>, vyhláška o zkušebním řádu u atestační zkoušky</w:t>
      </w:r>
      <w:r w:rsidRPr="00FA42D9">
        <w:t>).</w:t>
      </w:r>
      <w:r w:rsidRPr="00BC2B43">
        <w:t xml:space="preserve">    </w:t>
      </w:r>
    </w:p>
    <w:p w:rsidR="00EE6B02" w:rsidRDefault="00EE6B02" w:rsidP="007615CB">
      <w:pPr>
        <w:pStyle w:val="Heading2"/>
        <w:numPr>
          <w:ilvl w:val="0"/>
          <w:numId w:val="10"/>
        </w:numPr>
        <w:ind w:left="714" w:hanging="357"/>
      </w:pPr>
      <w:r>
        <w:t>Koncepce radiační onkologie.</w:t>
      </w:r>
    </w:p>
    <w:p w:rsidR="00EE6B02" w:rsidRPr="000A05D5" w:rsidRDefault="00EE6B02" w:rsidP="00DC7467">
      <w:pPr>
        <w:rPr>
          <w:b/>
        </w:rPr>
      </w:pPr>
      <w:r w:rsidRPr="000A05D5">
        <w:t xml:space="preserve">V době od </w:t>
      </w:r>
      <w:r>
        <w:t>květnové</w:t>
      </w:r>
      <w:r w:rsidRPr="000A05D5">
        <w:t xml:space="preserve"> s</w:t>
      </w:r>
      <w:r>
        <w:t>ch</w:t>
      </w:r>
      <w:r w:rsidRPr="000A05D5">
        <w:t>ůze vý</w:t>
      </w:r>
      <w:r>
        <w:t>b</w:t>
      </w:r>
      <w:r w:rsidRPr="000A05D5">
        <w:t>oru SROBF prob</w:t>
      </w:r>
      <w:r>
        <w:t>ě</w:t>
      </w:r>
      <w:r w:rsidRPr="000A05D5">
        <w:t xml:space="preserve">hlo další kolo </w:t>
      </w:r>
      <w:r>
        <w:t xml:space="preserve">elektronického </w:t>
      </w:r>
      <w:r w:rsidRPr="000A05D5">
        <w:t>připomínkování aktualizované koncepce oboru radiační onkologie</w:t>
      </w:r>
      <w:r>
        <w:t xml:space="preserve"> a na schůzi byly prodiskutovány poslední připomínky (vznesené další připomínky se týkaly formulování požadavku přístrojového vybavení pro radikální radioterapii a nenádorové radioterapie). Doc. MUDr. Soumarová, PhD., MBA zapracuje poslední úpravy do finální podoby dokumentu a rozešle všem členům výboru. Aktualizovaná koncepce oboru radiační onkologie bude následně uveřejněna na webových stránkách SROBF. </w:t>
      </w:r>
    </w:p>
    <w:p w:rsidR="00EE6B02" w:rsidRPr="00AB3DCB" w:rsidRDefault="00EE6B02" w:rsidP="007615CB">
      <w:pPr>
        <w:pStyle w:val="Heading2"/>
        <w:numPr>
          <w:ilvl w:val="0"/>
          <w:numId w:val="10"/>
        </w:numPr>
        <w:ind w:left="714" w:hanging="357"/>
        <w:rPr>
          <w:szCs w:val="24"/>
        </w:rPr>
      </w:pPr>
      <w:r>
        <w:rPr>
          <w:szCs w:val="24"/>
        </w:rPr>
        <w:t>Jednání s pojišťovnou MV ČR.</w:t>
      </w:r>
    </w:p>
    <w:p w:rsidR="00EE6B02" w:rsidRPr="00F66FC6" w:rsidRDefault="00EE6B02" w:rsidP="00DC7467">
      <w:pPr>
        <w:rPr>
          <w:b/>
        </w:rPr>
      </w:pPr>
      <w:r>
        <w:t xml:space="preserve">Předseda výboru SROBF obdržel dopis ze zdravotní pojišťovny MV ČR (201) s dotazem na kapacitu lineárních urychlovačů v ČR s poukázáním na dlouhé čekací doby. Plátce se dále dotazuje, zda má nasmlouvávat kódy pro ozáření na lineárních urychlovačích i mimo stanovená komplexní onkologická centra. Výbor konstatuje, že hlavním limitujícím faktorem v současné době není nedostatek lineárních ozařovačů, ale především nedostatek odborného personálu, a to radiačních onkologů, radiologických fyziků i radiologických asistentů. Výbor též uvádí, že dalším limitujícím faktorem jsou paušální platby, které pracoviště dostávají od zdravotních pojišťoven. Vypracováním a odesláním odpovědi je pověřen předseda výboru </w:t>
      </w:r>
      <w:r w:rsidRPr="00FA42D9">
        <w:t>prof. MUDr. Jiří Petera, Ph.D.</w:t>
      </w:r>
    </w:p>
    <w:p w:rsidR="00EE6B02" w:rsidRPr="00F66FC6" w:rsidRDefault="00EE6B02" w:rsidP="007615CB">
      <w:pPr>
        <w:pStyle w:val="Heading2"/>
        <w:numPr>
          <w:ilvl w:val="0"/>
          <w:numId w:val="10"/>
        </w:numPr>
        <w:ind w:left="714" w:hanging="357"/>
        <w:rPr>
          <w:szCs w:val="24"/>
        </w:rPr>
      </w:pPr>
      <w:r w:rsidRPr="00F66FC6">
        <w:rPr>
          <w:szCs w:val="24"/>
        </w:rPr>
        <w:t>Protonová radioterapie karcinomu prostaty</w:t>
      </w:r>
    </w:p>
    <w:p w:rsidR="00EE6B02" w:rsidRDefault="00EE6B02" w:rsidP="00DC7467">
      <w:pPr>
        <w:rPr>
          <w:b/>
        </w:rPr>
      </w:pPr>
      <w:r w:rsidRPr="00FA42D9">
        <w:t>Předseda výboru prof. MUDr. Jiří Petera Ph.D. referoval o jednání</w:t>
      </w:r>
      <w:r>
        <w:t xml:space="preserve">, které proběhlo na </w:t>
      </w:r>
      <w:r w:rsidRPr="00D62C5F">
        <w:t>MZ dne 22.5.2018 na</w:t>
      </w:r>
      <w:r>
        <w:t xml:space="preserve"> </w:t>
      </w:r>
      <w:r w:rsidRPr="00DC7467">
        <w:rPr>
          <w:b/>
        </w:rPr>
        <w:t>téma protonové radioterapie karcinomu prostaty</w:t>
      </w:r>
      <w:r>
        <w:t>. Za MZ zde vystupoval prof. </w:t>
      </w:r>
      <w:r w:rsidRPr="00FA42D9">
        <w:t>MUDr. Roman Prymul</w:t>
      </w:r>
      <w:r>
        <w:t>a</w:t>
      </w:r>
      <w:r w:rsidRPr="00FA42D9">
        <w:t>, CSc.</w:t>
      </w:r>
      <w:r>
        <w:t xml:space="preserve"> Jednání se zúčastnili zástupci Protonového centra Praha, za ČOS doc. MUDr. Jana Prausová, PhD., MBA, za urologickou společnost prof. MUDr. Marek Babjuk CSc., dále doc. RNDr. L. Dušek, Ph.D., doc. MUDr. David Feltl, Ph.D., MBA a prof. MUDr. Rostislav Vyzula, CSc.</w:t>
      </w:r>
      <w:r w:rsidRPr="00FA42D9">
        <w:t xml:space="preserve">  </w:t>
      </w:r>
      <w:r>
        <w:t xml:space="preserve">Výbor SROBF schvaluje stanovisko, které tlumočil na jednání prof. MUDr. Jiří Petera, Ph.D. Výbor jednoznačně konstatuje, že záležitost indikací fotonové či protonové radioterapie má být v rukou odborníků radiační onkologie. Členové výboru zastávají konstantní názor na indikaci protonové radioterapie u karcinomu prostaty, jak je zpracováno v aktualizovaných indikacích pro protonovou radioterapii z ledna 2018.  </w:t>
      </w:r>
    </w:p>
    <w:p w:rsidR="00EE6B02" w:rsidRDefault="00EE6B02" w:rsidP="007615CB">
      <w:pPr>
        <w:pStyle w:val="Heading2"/>
        <w:numPr>
          <w:ilvl w:val="0"/>
          <w:numId w:val="10"/>
        </w:numPr>
        <w:ind w:left="714" w:hanging="357"/>
      </w:pPr>
      <w:r>
        <w:t>Jednání s VZP.</w:t>
      </w:r>
    </w:p>
    <w:p w:rsidR="00EE6B02" w:rsidRPr="004734AD" w:rsidRDefault="00EE6B02" w:rsidP="004E516D">
      <w:r>
        <w:t>MUDr. E. Bartišková, ředitelka Odboru kontroly a revize zdravotní péče MZ se obrátila se žádostí o vyjádření k úhradě protonové radioterapie na předsedu výboru SROBF prof. MUDr. Jiřího Peteru, Ph.D. Tento dotaz byl vznesen na základě dopisu předsedkyně ČOS doc. MUDr. Jany</w:t>
      </w:r>
      <w:bookmarkStart w:id="0" w:name="_GoBack"/>
      <w:bookmarkEnd w:id="0"/>
      <w:r>
        <w:t xml:space="preserve"> Prausové Ph.D., MBA. Přítomní členové výboru jednoznačně konstatují, že v souhlasu s vyjádřením MUDr. E. Bartiškové má stěžejní odborné rozhodování o typu radioterapie mít ve svých rukou SROBF. Indikační kritéria pro protonovou radioterapii byla aktualizována v lednu letošního roku. Členové výboru i další spolupracující odborníci sledují odborné publikace týkající se protonové radioterapie, jejích indikací a léčebných výsledků i nežádoucích účinků a dle aktuálních dat jsou připraveni indikační doporučení pravidelně aktualizovat. Předseda výboru prof. MUDr. Jiří Petera, Ph.D. vypracuje a odešle odpověď na MZ k rukám MUDr. E. Bartiškové . Dále společně s MUDr. M. Vošmikem, Ph.D. vypracují návrh dopisu pro výbor ČOS, který rozešlou nejprve k připomínkování a doplnění všem členům výboru SROBF.</w:t>
      </w:r>
    </w:p>
    <w:p w:rsidR="00EE6B02" w:rsidRDefault="00EE6B02" w:rsidP="007615CB">
      <w:pPr>
        <w:pStyle w:val="Heading2"/>
        <w:numPr>
          <w:ilvl w:val="0"/>
          <w:numId w:val="10"/>
        </w:numPr>
        <w:ind w:left="714" w:hanging="357"/>
      </w:pPr>
      <w:r>
        <w:t>DRG v radiační onkologii.</w:t>
      </w:r>
    </w:p>
    <w:p w:rsidR="00EE6B02" w:rsidRPr="00B342C7" w:rsidRDefault="00EE6B02" w:rsidP="00B342C7">
      <w:r>
        <w:t>Jednání navazovalo na předcházející vystoupení.</w:t>
      </w:r>
      <w:r w:rsidRPr="003C5C62">
        <w:t xml:space="preserve"> </w:t>
      </w:r>
      <w:r>
        <w:t>RNDr. Tomáše Pavlíka, Ph.D. z Ústavu biostatistiky a analýz Masarykova onkologického ústavu a ÚZIS na téma projektu DRG restart na schůzi výboru v květnu 2018. RNDr. Tomáš Pavlík, Ph.D. žádal o připomínky s odkazem na webové stránky http.//drg.uzis.cz/klasifikace-pripadu/web/definicni-manual/mdc/. Vzhledem k nejasnosti zpracování projektu na uvedených webových stránkách prof. MUDr. Pavel Šlampa, CSc. osobně probere klasifikační systém CZ-DRG pro obor radiační onkologie s RNDr. Tomášem Pavlíkem, Ph.D. Výstupy z tohoto jednání rozešle členům výboru elektronicky.</w:t>
      </w:r>
    </w:p>
    <w:p w:rsidR="00EE6B02" w:rsidRDefault="00EE6B02" w:rsidP="00B342C7">
      <w:pPr>
        <w:pStyle w:val="Heading2"/>
        <w:numPr>
          <w:ilvl w:val="0"/>
          <w:numId w:val="10"/>
        </w:numPr>
        <w:spacing w:before="0" w:after="0"/>
        <w:ind w:left="714" w:hanging="357"/>
      </w:pPr>
      <w:r>
        <w:t>Chodounského cena</w:t>
      </w:r>
    </w:p>
    <w:p w:rsidR="00EE6B02" w:rsidRDefault="00EE6B02" w:rsidP="00B342C7">
      <w:pPr>
        <w:spacing w:before="0" w:after="0" w:line="240" w:lineRule="auto"/>
        <w:ind w:left="357" w:firstLine="210"/>
        <w:rPr>
          <w:iCs/>
        </w:rPr>
      </w:pPr>
      <w:r>
        <w:t xml:space="preserve">Výbor odsouhlasil pořadí </w:t>
      </w:r>
      <w:r>
        <w:rPr>
          <w:iCs/>
        </w:rPr>
        <w:t>Chodounského ceny za rok 2017</w:t>
      </w:r>
    </w:p>
    <w:p w:rsidR="00EE6B02" w:rsidRPr="00AD5A55" w:rsidRDefault="00EE6B02" w:rsidP="00B342C7">
      <w:pPr>
        <w:widowControl w:val="0"/>
        <w:autoSpaceDE w:val="0"/>
        <w:autoSpaceDN w:val="0"/>
        <w:adjustRightInd w:val="0"/>
        <w:spacing w:before="0" w:after="0" w:line="240" w:lineRule="auto"/>
        <w:ind w:left="567"/>
        <w:rPr>
          <w:iCs/>
        </w:rPr>
      </w:pPr>
      <w:r>
        <w:rPr>
          <w:iCs/>
        </w:rPr>
        <w:t xml:space="preserve">1. místo spojené s odměnou 10 tisíc Kč: MUDr. Petr Pospíšil z Kliniky radiační onkologie MOÚ Brno za článek: </w:t>
      </w:r>
      <w:r w:rsidRPr="00AD5A55">
        <w:rPr>
          <w:i/>
          <w:iCs/>
        </w:rPr>
        <w:t>Pospíšil P, Kazda T, Hynkova L, Bulik M, Dobiaskova M, Burkon P, Laack NN, Slampa P, Jancalek R:  Post-WBRT cognitive impairment and hippocampal neuronal depletion measured by in vivo metabolic MR spectroscopy: Results of prospective investigational study. Radiotherapy and Oncology, 2017, 122 (3): 373 - 379</w:t>
      </w:r>
    </w:p>
    <w:p w:rsidR="00EE6B02" w:rsidRDefault="00EE6B02" w:rsidP="00B342C7">
      <w:pPr>
        <w:widowControl w:val="0"/>
        <w:autoSpaceDE w:val="0"/>
        <w:autoSpaceDN w:val="0"/>
        <w:adjustRightInd w:val="0"/>
        <w:spacing w:before="0" w:after="0" w:line="240" w:lineRule="auto"/>
        <w:ind w:left="567"/>
      </w:pPr>
      <w:r>
        <w:rPr>
          <w:iCs/>
        </w:rPr>
        <w:t xml:space="preserve">2. místo spojené s odměnou 5 tisíc Kč: MUDr. Tomáš Kazda, Ph.D., z Kliniky radiační onkologie MOÚ Brno za článek: </w:t>
      </w:r>
      <w:r w:rsidRPr="00B342C7">
        <w:rPr>
          <w:i/>
        </w:rPr>
        <w:t>Kazda T, Vrzal M, Prochazka T, Dvoracek P, Burkon P, Pospisil P, Dziacky A, Nikl T, Jancalek R, Slampa P, Lakomy R:  Left hippocampus sparing whole brain radiotherapy (WBRT): A planning study. Biomed Pap Med Fac Palacky Olomouc Czech Repub. 2017, 161, 397 – 402</w:t>
      </w:r>
    </w:p>
    <w:p w:rsidR="00EE6B02" w:rsidRDefault="00EE6B02" w:rsidP="007615CB">
      <w:pPr>
        <w:pStyle w:val="Heading2"/>
        <w:numPr>
          <w:ilvl w:val="0"/>
          <w:numId w:val="10"/>
        </w:numPr>
        <w:ind w:left="714" w:hanging="357"/>
      </w:pPr>
      <w:r>
        <w:t>Volby do výboru a revizní komise SROBF 2019.</w:t>
      </w:r>
    </w:p>
    <w:p w:rsidR="00EE6B02" w:rsidRDefault="00EE6B02" w:rsidP="004E516D">
      <w:pPr>
        <w:rPr>
          <w:b/>
          <w:color w:val="FF0000"/>
        </w:rPr>
      </w:pPr>
      <w:r>
        <w:t xml:space="preserve">V roce 2019 výboru a revizní komisi SROBF ČLS JEP končí funkční období. MUDr. Macháňová za revizní komisi referovala o možnostech průběhu voleb v souladu se stanovami a volebním řádem ČLS JEP. Vzhledem k obavám o aktuálnosti e-mailových adres členů společnosti byl schválen korespondenční průběh voleb a volby jednokolové. </w:t>
      </w:r>
    </w:p>
    <w:p w:rsidR="00EE6B02" w:rsidRDefault="00EE6B02" w:rsidP="007615CB">
      <w:pPr>
        <w:pStyle w:val="Heading2"/>
        <w:numPr>
          <w:ilvl w:val="0"/>
          <w:numId w:val="10"/>
        </w:numPr>
        <w:ind w:left="714" w:hanging="357"/>
      </w:pPr>
      <w:r>
        <w:t>Členská schůze SROBF.</w:t>
      </w:r>
    </w:p>
    <w:p w:rsidR="00EE6B02" w:rsidRDefault="00EE6B02" w:rsidP="004E516D">
      <w:pPr>
        <w:rPr>
          <w:b/>
        </w:rPr>
      </w:pPr>
      <w:r w:rsidRPr="004E516D">
        <w:t>V rámci výboru proběhla finální příprava členské schůze SROBF, konané dne 22.6.2018 v Hradci Králové v rámci konference SROBF (zpr</w:t>
      </w:r>
      <w:r>
        <w:t xml:space="preserve">áva o činnosti výboru, zpráva o </w:t>
      </w:r>
      <w:r w:rsidRPr="004E516D">
        <w:t>hospodaření, zpráva revizní komise, specializační vzdělávání</w:t>
      </w:r>
      <w:r>
        <w:t>, udělení Chodounského ceny).</w:t>
      </w:r>
    </w:p>
    <w:p w:rsidR="00EE6B02" w:rsidRDefault="00EE6B02" w:rsidP="007615CB">
      <w:pPr>
        <w:pStyle w:val="Heading2"/>
        <w:numPr>
          <w:ilvl w:val="0"/>
          <w:numId w:val="0"/>
        </w:numPr>
        <w:ind w:left="714" w:hanging="357"/>
      </w:pPr>
      <w:r>
        <w:t>Termíny dalších zasedání výboru SROBF ČLS JEP:</w:t>
      </w:r>
    </w:p>
    <w:p w:rsidR="00EE6B02" w:rsidRPr="007D4F51" w:rsidRDefault="00EE6B02" w:rsidP="004E516D">
      <w:pPr>
        <w:rPr>
          <w:b/>
        </w:rPr>
      </w:pPr>
      <w:r>
        <w:t>Další plánovaná schůze výboru SROBF proběhne v rámci Jihočeských onkologických dnů v říjnu 2018 v Českém Krumlově. Dle agendy bude v případě potřeby schůze svolána předsedou výboru v dřívějším termín (září 2018). V průběhu měsíců červenec a srpen bude průběžná agenda řešena elektronicky.</w:t>
      </w:r>
    </w:p>
    <w:p w:rsidR="00EE6B02" w:rsidRDefault="00EE6B02" w:rsidP="004E516D">
      <w:pPr>
        <w:spacing w:before="0" w:after="0"/>
      </w:pPr>
    </w:p>
    <w:p w:rsidR="00EE6B02" w:rsidRPr="00915400" w:rsidRDefault="00EE6B02" w:rsidP="007615CB">
      <w:r w:rsidRPr="00915400">
        <w:t>Zapsala: Macháňová</w:t>
      </w:r>
    </w:p>
    <w:p w:rsidR="00EE6B02" w:rsidRPr="004E516D" w:rsidRDefault="00EE6B02" w:rsidP="007615CB">
      <w:r w:rsidRPr="00915400">
        <w:t>Schválil: Petera</w:t>
      </w:r>
    </w:p>
    <w:sectPr w:rsidR="00EE6B02" w:rsidRPr="004E516D" w:rsidSect="007C6B52">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4FD9"/>
    <w:multiLevelType w:val="hybridMultilevel"/>
    <w:tmpl w:val="FBE068D6"/>
    <w:lvl w:ilvl="0" w:tplc="0405000F">
      <w:start w:val="1"/>
      <w:numFmt w:val="decimal"/>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
    <w:nsid w:val="2E507DB4"/>
    <w:multiLevelType w:val="hybridMultilevel"/>
    <w:tmpl w:val="D77EAD16"/>
    <w:lvl w:ilvl="0" w:tplc="64D84F68">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42BA0B65"/>
    <w:multiLevelType w:val="hybridMultilevel"/>
    <w:tmpl w:val="B670780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4B037164"/>
    <w:multiLevelType w:val="hybridMultilevel"/>
    <w:tmpl w:val="A6E07610"/>
    <w:lvl w:ilvl="0" w:tplc="0405000F">
      <w:start w:val="1"/>
      <w:numFmt w:val="decimal"/>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4">
    <w:nsid w:val="4F1A652C"/>
    <w:multiLevelType w:val="hybridMultilevel"/>
    <w:tmpl w:val="2F1469F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50644183"/>
    <w:multiLevelType w:val="hybridMultilevel"/>
    <w:tmpl w:val="F52A0678"/>
    <w:lvl w:ilvl="0" w:tplc="DE3AFC9C">
      <w:start w:val="1"/>
      <w:numFmt w:val="decimal"/>
      <w:pStyle w:val="Heading2"/>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59FA1D22"/>
    <w:multiLevelType w:val="hybridMultilevel"/>
    <w:tmpl w:val="28720BA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65FE0DCE"/>
    <w:multiLevelType w:val="hybridMultilevel"/>
    <w:tmpl w:val="99421A40"/>
    <w:lvl w:ilvl="0" w:tplc="0405000F">
      <w:start w:val="1"/>
      <w:numFmt w:val="decimal"/>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8">
    <w:nsid w:val="763D5B3D"/>
    <w:multiLevelType w:val="hybridMultilevel"/>
    <w:tmpl w:val="111A54BA"/>
    <w:lvl w:ilvl="0" w:tplc="0405000F">
      <w:start w:val="1"/>
      <w:numFmt w:val="decimal"/>
      <w:lvlText w:val="%1."/>
      <w:lvlJc w:val="left"/>
      <w:pPr>
        <w:ind w:left="1077" w:hanging="360"/>
      </w:pPr>
      <w:rPr>
        <w:rFonts w:cs="Times New Roman"/>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9">
    <w:nsid w:val="7C092C3B"/>
    <w:multiLevelType w:val="hybridMultilevel"/>
    <w:tmpl w:val="91C2277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7"/>
  </w:num>
  <w:num w:numId="6">
    <w:abstractNumId w:val="8"/>
  </w:num>
  <w:num w:numId="7">
    <w:abstractNumId w:val="0"/>
  </w:num>
  <w:num w:numId="8">
    <w:abstractNumId w:val="3"/>
  </w:num>
  <w:num w:numId="9">
    <w:abstractNumId w:val="4"/>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9CC"/>
    <w:rsid w:val="00012651"/>
    <w:rsid w:val="000A05D5"/>
    <w:rsid w:val="000E175B"/>
    <w:rsid w:val="001105A7"/>
    <w:rsid w:val="002A543C"/>
    <w:rsid w:val="002B43AC"/>
    <w:rsid w:val="002D1D37"/>
    <w:rsid w:val="002F0819"/>
    <w:rsid w:val="003378C8"/>
    <w:rsid w:val="003666D3"/>
    <w:rsid w:val="003A2E5E"/>
    <w:rsid w:val="003A683E"/>
    <w:rsid w:val="003C5C62"/>
    <w:rsid w:val="00452521"/>
    <w:rsid w:val="004734AD"/>
    <w:rsid w:val="004E516D"/>
    <w:rsid w:val="00513247"/>
    <w:rsid w:val="00545166"/>
    <w:rsid w:val="005931A9"/>
    <w:rsid w:val="005F74D4"/>
    <w:rsid w:val="006519CC"/>
    <w:rsid w:val="006A3A35"/>
    <w:rsid w:val="006E6F5D"/>
    <w:rsid w:val="007615CB"/>
    <w:rsid w:val="007B0F58"/>
    <w:rsid w:val="007C6B52"/>
    <w:rsid w:val="007D4F51"/>
    <w:rsid w:val="00885185"/>
    <w:rsid w:val="008C1B64"/>
    <w:rsid w:val="00915400"/>
    <w:rsid w:val="00931AD7"/>
    <w:rsid w:val="009638C8"/>
    <w:rsid w:val="00A010FE"/>
    <w:rsid w:val="00A74EC0"/>
    <w:rsid w:val="00AB34AA"/>
    <w:rsid w:val="00AB3DCB"/>
    <w:rsid w:val="00AD5868"/>
    <w:rsid w:val="00AD5A55"/>
    <w:rsid w:val="00AF6B4E"/>
    <w:rsid w:val="00B12DAD"/>
    <w:rsid w:val="00B2066E"/>
    <w:rsid w:val="00B3400B"/>
    <w:rsid w:val="00B342C7"/>
    <w:rsid w:val="00B41F2C"/>
    <w:rsid w:val="00BC2B43"/>
    <w:rsid w:val="00C875B7"/>
    <w:rsid w:val="00CA2B83"/>
    <w:rsid w:val="00CF403C"/>
    <w:rsid w:val="00D00543"/>
    <w:rsid w:val="00D24B04"/>
    <w:rsid w:val="00D62C5F"/>
    <w:rsid w:val="00DC7467"/>
    <w:rsid w:val="00E12C05"/>
    <w:rsid w:val="00EB0715"/>
    <w:rsid w:val="00EE6B02"/>
    <w:rsid w:val="00F54AA7"/>
    <w:rsid w:val="00F66FC6"/>
    <w:rsid w:val="00F92257"/>
    <w:rsid w:val="00FA35B7"/>
    <w:rsid w:val="00FA42D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CB"/>
    <w:pPr>
      <w:spacing w:before="80" w:after="120" w:line="247" w:lineRule="auto"/>
      <w:ind w:left="720"/>
      <w:jc w:val="both"/>
    </w:pPr>
    <w:rPr>
      <w:rFonts w:ascii="Times New Roman" w:hAnsi="Times New Roman"/>
      <w:sz w:val="24"/>
      <w:lang w:eastAsia="en-US"/>
    </w:rPr>
  </w:style>
  <w:style w:type="paragraph" w:styleId="Heading1">
    <w:name w:val="heading 1"/>
    <w:basedOn w:val="Normal"/>
    <w:next w:val="Normal"/>
    <w:link w:val="Heading1Char"/>
    <w:uiPriority w:val="99"/>
    <w:qFormat/>
    <w:rsid w:val="002A543C"/>
    <w:pPr>
      <w:keepNext/>
      <w:keepLines/>
      <w:spacing w:before="120" w:line="256" w:lineRule="auto"/>
      <w:outlineLvl w:val="0"/>
    </w:pPr>
    <w:rPr>
      <w:rFonts w:eastAsia="Times New Roman"/>
      <w:b/>
      <w:bCs/>
      <w:szCs w:val="28"/>
    </w:rPr>
  </w:style>
  <w:style w:type="paragraph" w:styleId="Heading2">
    <w:name w:val="heading 2"/>
    <w:basedOn w:val="Normal"/>
    <w:link w:val="Heading2Char"/>
    <w:uiPriority w:val="99"/>
    <w:qFormat/>
    <w:rsid w:val="00D00543"/>
    <w:pPr>
      <w:numPr>
        <w:numId w:val="1"/>
      </w:numPr>
      <w:spacing w:after="80" w:line="240" w:lineRule="auto"/>
      <w:ind w:left="357" w:hanging="357"/>
      <w:outlineLvl w:val="1"/>
    </w:pPr>
    <w:rPr>
      <w:rFonts w:eastAsia="Times New Roman"/>
      <w:b/>
      <w:bCs/>
      <w:szCs w:val="36"/>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543C"/>
    <w:rPr>
      <w:rFonts w:ascii="Times New Roman" w:hAnsi="Times New Roman" w:cs="Times New Roman"/>
      <w:b/>
      <w:bCs/>
      <w:sz w:val="28"/>
      <w:szCs w:val="28"/>
    </w:rPr>
  </w:style>
  <w:style w:type="character" w:customStyle="1" w:styleId="Heading2Char">
    <w:name w:val="Heading 2 Char"/>
    <w:basedOn w:val="DefaultParagraphFont"/>
    <w:link w:val="Heading2"/>
    <w:uiPriority w:val="99"/>
    <w:semiHidden/>
    <w:locked/>
    <w:rsid w:val="00D00543"/>
    <w:rPr>
      <w:rFonts w:ascii="Times New Roman" w:hAnsi="Times New Roman" w:cs="Times New Roman"/>
      <w:b/>
      <w:bCs/>
      <w:sz w:val="36"/>
      <w:szCs w:val="36"/>
      <w:lang w:eastAsia="cs-CZ"/>
    </w:rPr>
  </w:style>
  <w:style w:type="paragraph" w:styleId="BalloonText">
    <w:name w:val="Balloon Text"/>
    <w:basedOn w:val="Normal"/>
    <w:link w:val="BalloonTextChar"/>
    <w:uiPriority w:val="99"/>
    <w:semiHidden/>
    <w:rsid w:val="00A74E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EC0"/>
    <w:rPr>
      <w:rFonts w:ascii="Tahoma" w:hAnsi="Tahoma" w:cs="Tahoma"/>
      <w:sz w:val="16"/>
      <w:szCs w:val="16"/>
    </w:rPr>
  </w:style>
  <w:style w:type="paragraph" w:styleId="ListParagraph">
    <w:name w:val="List Paragraph"/>
    <w:basedOn w:val="Normal"/>
    <w:uiPriority w:val="99"/>
    <w:qFormat/>
    <w:rsid w:val="002A543C"/>
    <w:pPr>
      <w:spacing w:before="120" w:line="256" w:lineRule="auto"/>
      <w:contextualSpacing/>
    </w:pPr>
  </w:style>
  <w:style w:type="character" w:styleId="Strong">
    <w:name w:val="Strong"/>
    <w:basedOn w:val="DefaultParagraphFont"/>
    <w:uiPriority w:val="99"/>
    <w:qFormat/>
    <w:rsid w:val="002A543C"/>
    <w:rPr>
      <w:rFonts w:cs="Times New Roman"/>
      <w:b/>
      <w:bCs/>
    </w:rPr>
  </w:style>
</w:styles>
</file>

<file path=word/webSettings.xml><?xml version="1.0" encoding="utf-8"?>
<w:webSettings xmlns:r="http://schemas.openxmlformats.org/officeDocument/2006/relationships" xmlns:w="http://schemas.openxmlformats.org/wordprocessingml/2006/main">
  <w:divs>
    <w:div w:id="1396174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1005</Words>
  <Characters>5936</Characters>
  <Application>Microsoft Office Outlook</Application>
  <DocSecurity>0</DocSecurity>
  <Lines>0</Lines>
  <Paragraphs>0</Paragraphs>
  <ScaleCrop>false</ScaleCrop>
  <Company>KNL 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ze schůze výboru Společnosti radiační onkologie, biologie a fyziky ČLS JEP,                           konané dne 21</dc:title>
  <dc:subject/>
  <dc:creator>Macháňová Magda MUDr.</dc:creator>
  <cp:keywords/>
  <dc:description/>
  <cp:lastModifiedBy>vosmimil</cp:lastModifiedBy>
  <cp:revision>2</cp:revision>
  <cp:lastPrinted>2018-07-03T15:01:00Z</cp:lastPrinted>
  <dcterms:created xsi:type="dcterms:W3CDTF">2018-08-07T07:19:00Z</dcterms:created>
  <dcterms:modified xsi:type="dcterms:W3CDTF">2018-08-07T07:19:00Z</dcterms:modified>
</cp:coreProperties>
</file>