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D0AED" w14:textId="77777777" w:rsidR="00793B3E" w:rsidRDefault="00CF4E79" w:rsidP="008C7D22">
      <w:pPr>
        <w:jc w:val="center"/>
        <w:rPr>
          <w:b/>
          <w:sz w:val="28"/>
          <w:szCs w:val="28"/>
        </w:rPr>
      </w:pPr>
      <w:r w:rsidRPr="00E71D6A">
        <w:rPr>
          <w:b/>
          <w:sz w:val="28"/>
          <w:szCs w:val="28"/>
        </w:rPr>
        <w:t xml:space="preserve">Otázky k atestační zkoušce z radiační onkologie </w:t>
      </w:r>
    </w:p>
    <w:p w14:paraId="13F8E3FE" w14:textId="77777777" w:rsidR="00E71D6A" w:rsidRPr="00E71D6A" w:rsidRDefault="00793B3E" w:rsidP="008C7D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platné od roku 2023</w:t>
      </w:r>
      <w:r w:rsidR="00CF4E79" w:rsidRPr="00E71D6A">
        <w:rPr>
          <w:b/>
          <w:sz w:val="28"/>
          <w:szCs w:val="28"/>
        </w:rPr>
        <w:t xml:space="preserve"> </w:t>
      </w:r>
    </w:p>
    <w:p w14:paraId="4E4F3C19" w14:textId="77777777" w:rsidR="00CF4E79" w:rsidRPr="00E71D6A" w:rsidRDefault="00CF4E79" w:rsidP="00E71D6A">
      <w:pPr>
        <w:rPr>
          <w:b/>
          <w:sz w:val="28"/>
          <w:szCs w:val="28"/>
        </w:rPr>
      </w:pPr>
    </w:p>
    <w:p w14:paraId="50C16718" w14:textId="77777777" w:rsidR="00CF4E79" w:rsidRPr="00E71D6A" w:rsidRDefault="00CF4E79" w:rsidP="00E71D6A"/>
    <w:p w14:paraId="269CDFA8" w14:textId="77777777" w:rsidR="00CF4E79" w:rsidRPr="00E71D6A" w:rsidRDefault="00CF4E79" w:rsidP="00E71D6A"/>
    <w:p w14:paraId="6B3D04FF" w14:textId="77777777" w:rsidR="00CF4E79" w:rsidRPr="00E71D6A" w:rsidRDefault="00CF4E79" w:rsidP="003A6445">
      <w:pPr>
        <w:spacing w:after="360" w:line="264" w:lineRule="auto"/>
      </w:pPr>
      <w:r w:rsidRPr="003A6445">
        <w:rPr>
          <w:b/>
          <w:sz w:val="28"/>
          <w:szCs w:val="28"/>
        </w:rPr>
        <w:t>I. Radiofyzika, radiobiologie, praktická radioterapie</w:t>
      </w:r>
      <w:r w:rsidRPr="00E71D6A">
        <w:t xml:space="preserve"> </w:t>
      </w:r>
    </w:p>
    <w:p w14:paraId="1EF5AA18" w14:textId="0C5AC3CE" w:rsidR="00CF4E79" w:rsidRPr="008A6947" w:rsidRDefault="00CF4E79" w:rsidP="003A6445">
      <w:pPr>
        <w:numPr>
          <w:ilvl w:val="0"/>
          <w:numId w:val="4"/>
        </w:numPr>
        <w:spacing w:after="240"/>
        <w:ind w:left="714" w:hanging="357"/>
      </w:pPr>
      <w:r w:rsidRPr="008A6947">
        <w:t>Struktura atomu, radioaktivní rozpad. Elektromagnetické a korpuskulární záření, druhy, vlastnosti,</w:t>
      </w:r>
      <w:r w:rsidR="00E71D6A" w:rsidRPr="008A6947">
        <w:t xml:space="preserve"> radioizotopy v</w:t>
      </w:r>
      <w:r w:rsidR="00BA3555">
        <w:t> </w:t>
      </w:r>
      <w:r w:rsidR="00E71D6A" w:rsidRPr="008A6947">
        <w:t>onkologii</w:t>
      </w:r>
      <w:r w:rsidR="00BA3555">
        <w:t>.</w:t>
      </w:r>
    </w:p>
    <w:p w14:paraId="518B0D25" w14:textId="11167C6C" w:rsidR="00CF4E79" w:rsidRPr="006870A9" w:rsidRDefault="00CF4E79" w:rsidP="003A6445">
      <w:pPr>
        <w:pStyle w:val="Zkladntext31"/>
        <w:numPr>
          <w:ilvl w:val="0"/>
          <w:numId w:val="4"/>
        </w:numPr>
        <w:spacing w:after="240"/>
        <w:ind w:left="714" w:hanging="357"/>
        <w:rPr>
          <w:szCs w:val="24"/>
        </w:rPr>
      </w:pPr>
      <w:r w:rsidRPr="008A6947">
        <w:rPr>
          <w:szCs w:val="24"/>
        </w:rPr>
        <w:t xml:space="preserve">Princip fungování terapeutických </w:t>
      </w:r>
      <w:proofErr w:type="spellStart"/>
      <w:r w:rsidR="00CE16D7">
        <w:rPr>
          <w:szCs w:val="24"/>
        </w:rPr>
        <w:t>r</w:t>
      </w:r>
      <w:r w:rsidRPr="008A6947">
        <w:rPr>
          <w:szCs w:val="24"/>
        </w:rPr>
        <w:t>tg</w:t>
      </w:r>
      <w:proofErr w:type="spellEnd"/>
      <w:r w:rsidRPr="008A6947">
        <w:rPr>
          <w:szCs w:val="24"/>
        </w:rPr>
        <w:t xml:space="preserve"> přístrojů, izotopových ozařovačů</w:t>
      </w:r>
      <w:r w:rsidR="00E71D6A" w:rsidRPr="008A6947">
        <w:rPr>
          <w:szCs w:val="24"/>
        </w:rPr>
        <w:t xml:space="preserve">, </w:t>
      </w:r>
      <w:r w:rsidRPr="008A6947">
        <w:rPr>
          <w:szCs w:val="24"/>
        </w:rPr>
        <w:t xml:space="preserve">lineárních </w:t>
      </w:r>
      <w:r w:rsidRPr="006870A9">
        <w:rPr>
          <w:szCs w:val="24"/>
        </w:rPr>
        <w:t>urychlovačů</w:t>
      </w:r>
      <w:r w:rsidR="00E71D6A" w:rsidRPr="006870A9">
        <w:rPr>
          <w:szCs w:val="24"/>
        </w:rPr>
        <w:t xml:space="preserve"> a hadronových ozařovačů</w:t>
      </w:r>
      <w:r w:rsidR="00BA3555" w:rsidRPr="006870A9">
        <w:rPr>
          <w:szCs w:val="24"/>
        </w:rPr>
        <w:t>.</w:t>
      </w:r>
    </w:p>
    <w:p w14:paraId="5E8427A5" w14:textId="5DEF20EB" w:rsidR="00CF4E79" w:rsidRPr="006870A9" w:rsidRDefault="00CF4E79" w:rsidP="003A6445">
      <w:pPr>
        <w:numPr>
          <w:ilvl w:val="0"/>
          <w:numId w:val="4"/>
        </w:numPr>
        <w:spacing w:after="240"/>
        <w:ind w:left="714" w:hanging="357"/>
        <w:jc w:val="both"/>
      </w:pPr>
      <w:r w:rsidRPr="006870A9">
        <w:t xml:space="preserve">Principy, technické aspekty a aplikace konformní </w:t>
      </w:r>
      <w:r w:rsidR="00E71D6A" w:rsidRPr="006870A9">
        <w:t xml:space="preserve">3D a 4D </w:t>
      </w:r>
      <w:r w:rsidRPr="006870A9">
        <w:t>RT</w:t>
      </w:r>
      <w:r w:rsidR="00E71D6A" w:rsidRPr="006870A9">
        <w:t xml:space="preserve">, </w:t>
      </w:r>
      <w:r w:rsidRPr="006870A9">
        <w:t xml:space="preserve">IMRT, </w:t>
      </w:r>
      <w:r w:rsidR="00E71D6A" w:rsidRPr="006870A9">
        <w:t xml:space="preserve">VMAT, </w:t>
      </w:r>
      <w:r w:rsidR="003E39A1">
        <w:t xml:space="preserve">SIB, </w:t>
      </w:r>
      <w:r w:rsidRPr="006870A9">
        <w:t>kolimační systémy, IGRT</w:t>
      </w:r>
      <w:r w:rsidR="008A6947" w:rsidRPr="006870A9">
        <w:t xml:space="preserve">. </w:t>
      </w:r>
      <w:r w:rsidR="006870A9" w:rsidRPr="006870A9">
        <w:t xml:space="preserve">Příklady využití. </w:t>
      </w:r>
    </w:p>
    <w:p w14:paraId="0EF1D1AA" w14:textId="77777777" w:rsidR="00CF4E79" w:rsidRPr="006870A9" w:rsidRDefault="00CF4E79" w:rsidP="003A6445">
      <w:pPr>
        <w:pStyle w:val="Zkladntext31"/>
        <w:numPr>
          <w:ilvl w:val="0"/>
          <w:numId w:val="4"/>
        </w:numPr>
        <w:spacing w:after="240"/>
        <w:ind w:left="714" w:hanging="357"/>
        <w:rPr>
          <w:szCs w:val="24"/>
        </w:rPr>
      </w:pPr>
      <w:r w:rsidRPr="006870A9">
        <w:rPr>
          <w:szCs w:val="24"/>
        </w:rPr>
        <w:t xml:space="preserve">Radiochirurgie a stereotaktická radioterapie, celotělové a </w:t>
      </w:r>
      <w:proofErr w:type="spellStart"/>
      <w:r w:rsidRPr="006870A9">
        <w:rPr>
          <w:szCs w:val="24"/>
        </w:rPr>
        <w:t>polotělové</w:t>
      </w:r>
      <w:proofErr w:type="spellEnd"/>
      <w:r w:rsidRPr="006870A9">
        <w:rPr>
          <w:szCs w:val="24"/>
        </w:rPr>
        <w:t xml:space="preserve"> ozařování (TBI, HBI), elektronová sprcha</w:t>
      </w:r>
      <w:r w:rsidR="006870A9" w:rsidRPr="006870A9">
        <w:rPr>
          <w:szCs w:val="24"/>
        </w:rPr>
        <w:t xml:space="preserve"> (TSEI)</w:t>
      </w:r>
      <w:r w:rsidRPr="006870A9">
        <w:rPr>
          <w:szCs w:val="24"/>
        </w:rPr>
        <w:t xml:space="preserve">, </w:t>
      </w:r>
      <w:proofErr w:type="spellStart"/>
      <w:r w:rsidRPr="006870A9">
        <w:rPr>
          <w:szCs w:val="24"/>
        </w:rPr>
        <w:t>intraoperační</w:t>
      </w:r>
      <w:proofErr w:type="spellEnd"/>
      <w:r w:rsidRPr="006870A9">
        <w:rPr>
          <w:szCs w:val="24"/>
        </w:rPr>
        <w:t xml:space="preserve"> radioterapie</w:t>
      </w:r>
      <w:r w:rsidR="00BA3555" w:rsidRPr="006870A9">
        <w:rPr>
          <w:szCs w:val="24"/>
        </w:rPr>
        <w:t>.</w:t>
      </w:r>
      <w:r w:rsidR="00302B47">
        <w:rPr>
          <w:szCs w:val="24"/>
        </w:rPr>
        <w:t xml:space="preserve"> Hypertermie.</w:t>
      </w:r>
    </w:p>
    <w:p w14:paraId="6E052FBC" w14:textId="77777777" w:rsidR="00CF4E79" w:rsidRPr="006870A9" w:rsidRDefault="00CF4E79" w:rsidP="003A6445">
      <w:pPr>
        <w:numPr>
          <w:ilvl w:val="0"/>
          <w:numId w:val="4"/>
        </w:numPr>
        <w:spacing w:after="240"/>
        <w:ind w:left="714" w:hanging="357"/>
        <w:jc w:val="both"/>
      </w:pPr>
      <w:r w:rsidRPr="006870A9">
        <w:t>Specifikace dávky v </w:t>
      </w:r>
      <w:proofErr w:type="spellStart"/>
      <w:r w:rsidRPr="006870A9">
        <w:t>teleterapii</w:t>
      </w:r>
      <w:proofErr w:type="spellEnd"/>
      <w:r w:rsidRPr="006870A9">
        <w:t xml:space="preserve"> a </w:t>
      </w:r>
      <w:proofErr w:type="spellStart"/>
      <w:r w:rsidRPr="006870A9">
        <w:t>brachyterapii</w:t>
      </w:r>
      <w:proofErr w:type="spellEnd"/>
      <w:r w:rsidR="00D4724F" w:rsidRPr="006870A9">
        <w:t>. Jednotky záření.</w:t>
      </w:r>
      <w:r w:rsidR="00BA3555" w:rsidRPr="006870A9">
        <w:t xml:space="preserve"> Charakteristika fotonových</w:t>
      </w:r>
      <w:r w:rsidR="006870A9" w:rsidRPr="006870A9">
        <w:t xml:space="preserve"> a korpuskulárních</w:t>
      </w:r>
      <w:r w:rsidR="00BA3555" w:rsidRPr="006870A9">
        <w:t xml:space="preserve"> svazků.</w:t>
      </w:r>
    </w:p>
    <w:p w14:paraId="58053C5A" w14:textId="5E56BAEE" w:rsidR="00CF4E79" w:rsidRPr="006870A9" w:rsidRDefault="00CF4E79" w:rsidP="003A6445">
      <w:pPr>
        <w:numPr>
          <w:ilvl w:val="0"/>
          <w:numId w:val="4"/>
        </w:numPr>
        <w:spacing w:after="240"/>
        <w:ind w:left="714" w:hanging="357"/>
        <w:jc w:val="both"/>
      </w:pPr>
      <w:r w:rsidRPr="006870A9">
        <w:t xml:space="preserve">Principy plánování </w:t>
      </w:r>
      <w:proofErr w:type="spellStart"/>
      <w:r w:rsidRPr="006870A9">
        <w:t>teleterapie</w:t>
      </w:r>
      <w:proofErr w:type="spellEnd"/>
      <w:r w:rsidRPr="006870A9">
        <w:t xml:space="preserve"> a </w:t>
      </w:r>
      <w:proofErr w:type="spellStart"/>
      <w:r w:rsidRPr="006870A9">
        <w:t>brachyterapie</w:t>
      </w:r>
      <w:proofErr w:type="spellEnd"/>
      <w:r w:rsidRPr="006870A9">
        <w:t xml:space="preserve">, </w:t>
      </w:r>
      <w:r w:rsidR="00D4724F" w:rsidRPr="006870A9">
        <w:t xml:space="preserve">algoritmus, </w:t>
      </w:r>
      <w:r w:rsidRPr="006870A9">
        <w:t>3D a 4D plánování</w:t>
      </w:r>
      <w:r w:rsidR="008F2E76">
        <w:t xml:space="preserve"> (ICRU 50 a 62)</w:t>
      </w:r>
      <w:r w:rsidRPr="006870A9">
        <w:t>, inverzní plánování, simulátor, CT-simulace</w:t>
      </w:r>
      <w:r w:rsidR="00E71D6A" w:rsidRPr="006870A9">
        <w:t>, fúze obrazů</w:t>
      </w:r>
      <w:r w:rsidR="0064601A">
        <w:t>, využití moderních zobrazovacích metod pro plánování radioterapie (MR, PET/CT aj.)</w:t>
      </w:r>
      <w:r w:rsidR="00BA3555" w:rsidRPr="006870A9">
        <w:t>.</w:t>
      </w:r>
      <w:r w:rsidRPr="006870A9">
        <w:t xml:space="preserve"> </w:t>
      </w:r>
    </w:p>
    <w:p w14:paraId="5BE928AD" w14:textId="77777777" w:rsidR="00CF4E79" w:rsidRPr="006870A9" w:rsidRDefault="00CF4E79" w:rsidP="003A6445">
      <w:pPr>
        <w:numPr>
          <w:ilvl w:val="0"/>
          <w:numId w:val="4"/>
        </w:numPr>
        <w:spacing w:after="240"/>
        <w:ind w:left="714" w:hanging="357"/>
        <w:jc w:val="both"/>
      </w:pPr>
      <w:r w:rsidRPr="006870A9">
        <w:t xml:space="preserve">Verifikační systémy v radioterapii; </w:t>
      </w:r>
      <w:r w:rsidR="008A6947" w:rsidRPr="006870A9">
        <w:t xml:space="preserve">cílové objemy v radioterapii, kritické orgány, DVH, </w:t>
      </w:r>
      <w:r w:rsidRPr="006870A9">
        <w:t>vypracování ozařovacího plánu, optimalizace</w:t>
      </w:r>
      <w:r w:rsidR="00BA3555" w:rsidRPr="006870A9">
        <w:t>.</w:t>
      </w:r>
    </w:p>
    <w:p w14:paraId="1ACA68D7" w14:textId="77777777" w:rsidR="00CF4E79" w:rsidRPr="006870A9" w:rsidRDefault="00CF4E79" w:rsidP="003A6445">
      <w:pPr>
        <w:numPr>
          <w:ilvl w:val="0"/>
          <w:numId w:val="4"/>
        </w:numPr>
        <w:spacing w:after="240"/>
        <w:ind w:left="714" w:hanging="357"/>
        <w:jc w:val="both"/>
      </w:pPr>
      <w:r w:rsidRPr="006870A9">
        <w:t>Základy klinické detekce a dozimetrie ionizujícího záření</w:t>
      </w:r>
      <w:r w:rsidR="008A6947" w:rsidRPr="006870A9">
        <w:t xml:space="preserve">. Principy radiační ochrany, ALARA a způsoby </w:t>
      </w:r>
      <w:proofErr w:type="spellStart"/>
      <w:r w:rsidR="008A6947" w:rsidRPr="006870A9">
        <w:t>radioprotekce</w:t>
      </w:r>
      <w:proofErr w:type="spellEnd"/>
      <w:r w:rsidR="00BA3555" w:rsidRPr="006870A9">
        <w:t>.</w:t>
      </w:r>
    </w:p>
    <w:p w14:paraId="6224BA79" w14:textId="77777777" w:rsidR="00CF4E79" w:rsidRPr="006870A9" w:rsidRDefault="00CF4E79" w:rsidP="003A6445">
      <w:pPr>
        <w:numPr>
          <w:ilvl w:val="0"/>
          <w:numId w:val="4"/>
        </w:numPr>
        <w:spacing w:after="240"/>
        <w:ind w:left="714" w:hanging="357"/>
        <w:jc w:val="both"/>
      </w:pPr>
      <w:r w:rsidRPr="006870A9">
        <w:t>Stochastické a deterministické efekty ionizujícího záření, riziko indukce sekundárních malignit (příklady)</w:t>
      </w:r>
      <w:r w:rsidR="00BE0D6C" w:rsidRPr="006870A9">
        <w:t xml:space="preserve">, very </w:t>
      </w:r>
      <w:proofErr w:type="spellStart"/>
      <w:r w:rsidR="00BE0D6C" w:rsidRPr="006870A9">
        <w:t>late</w:t>
      </w:r>
      <w:proofErr w:type="spellEnd"/>
      <w:r w:rsidR="00BE0D6C" w:rsidRPr="006870A9">
        <w:t xml:space="preserve"> efekt</w:t>
      </w:r>
      <w:r w:rsidR="00C61E6A" w:rsidRPr="006870A9">
        <w:t xml:space="preserve">, </w:t>
      </w:r>
      <w:proofErr w:type="spellStart"/>
      <w:r w:rsidR="00C61E6A" w:rsidRPr="006870A9">
        <w:t>radionekró</w:t>
      </w:r>
      <w:r w:rsidR="008A6947" w:rsidRPr="006870A9">
        <w:t>zy</w:t>
      </w:r>
      <w:proofErr w:type="spellEnd"/>
      <w:r w:rsidR="00FF6B2B" w:rsidRPr="006870A9">
        <w:t xml:space="preserve"> (</w:t>
      </w:r>
      <w:r w:rsidR="00D4724F" w:rsidRPr="006870A9">
        <w:t>příklady</w:t>
      </w:r>
      <w:r w:rsidR="00FF6B2B" w:rsidRPr="006870A9">
        <w:t>)</w:t>
      </w:r>
      <w:r w:rsidR="00BA3555" w:rsidRPr="006870A9">
        <w:t>.</w:t>
      </w:r>
    </w:p>
    <w:p w14:paraId="3612A0E7" w14:textId="77777777" w:rsidR="00CF4E79" w:rsidRPr="006870A9" w:rsidRDefault="00CF4E79" w:rsidP="003A6445">
      <w:pPr>
        <w:numPr>
          <w:ilvl w:val="0"/>
          <w:numId w:val="4"/>
        </w:numPr>
        <w:spacing w:after="240"/>
        <w:ind w:left="714" w:hanging="357"/>
        <w:jc w:val="both"/>
      </w:pPr>
      <w:r w:rsidRPr="006870A9">
        <w:t>Faktory radiační zátěže, limity ozáření, biologický ekvivalent dávky</w:t>
      </w:r>
      <w:r w:rsidR="00C61E6A" w:rsidRPr="006870A9">
        <w:t>, příklady</w:t>
      </w:r>
      <w:r w:rsidR="00BA3555" w:rsidRPr="006870A9">
        <w:t>. Kritéria hodnocení toxicity.</w:t>
      </w:r>
    </w:p>
    <w:p w14:paraId="03B39BCF" w14:textId="77777777" w:rsidR="00CF4E79" w:rsidRPr="006870A9" w:rsidRDefault="00CF4E79" w:rsidP="003A6445">
      <w:pPr>
        <w:numPr>
          <w:ilvl w:val="0"/>
          <w:numId w:val="4"/>
        </w:numPr>
        <w:spacing w:after="240"/>
        <w:ind w:left="714" w:hanging="357"/>
        <w:jc w:val="both"/>
      </w:pPr>
      <w:r w:rsidRPr="006870A9">
        <w:t>Legislativa pro pracoviště se zdroji ionizujícího záření (</w:t>
      </w:r>
      <w:r w:rsidR="00BE0D6C" w:rsidRPr="006870A9">
        <w:t xml:space="preserve">program systému řízení, </w:t>
      </w:r>
      <w:r w:rsidRPr="006870A9">
        <w:t xml:space="preserve">program monitorování, radiologické události, provozní zkoušky, </w:t>
      </w:r>
      <w:r w:rsidR="00BE0D6C" w:rsidRPr="006870A9">
        <w:t xml:space="preserve">radiologické </w:t>
      </w:r>
      <w:r w:rsidRPr="006870A9">
        <w:t>standardy</w:t>
      </w:r>
      <w:r w:rsidR="008A6947" w:rsidRPr="006870A9">
        <w:t>, klinické audity</w:t>
      </w:r>
      <w:r w:rsidRPr="006870A9">
        <w:t xml:space="preserve"> aj.)</w:t>
      </w:r>
      <w:r w:rsidR="00BA3555" w:rsidRPr="006870A9">
        <w:t>. Ekonomické aspekty radiační onkologie, recyklace technologie a odpisy, likvidace toxických materiálů.</w:t>
      </w:r>
    </w:p>
    <w:p w14:paraId="1C6CF82B" w14:textId="77777777" w:rsidR="00CF4E79" w:rsidRPr="006870A9" w:rsidRDefault="00CF4E79" w:rsidP="003A6445">
      <w:pPr>
        <w:numPr>
          <w:ilvl w:val="0"/>
          <w:numId w:val="4"/>
        </w:numPr>
        <w:spacing w:after="240"/>
        <w:ind w:left="714" w:hanging="357"/>
        <w:jc w:val="both"/>
      </w:pPr>
      <w:r w:rsidRPr="006870A9">
        <w:t xml:space="preserve">Akutní a chronická nemoc z ozáření, etiopatogeneze, diagnostika, léčba, prognóza; </w:t>
      </w:r>
      <w:proofErr w:type="spellStart"/>
      <w:r w:rsidRPr="006870A9">
        <w:t>postradiační</w:t>
      </w:r>
      <w:proofErr w:type="spellEnd"/>
      <w:r w:rsidRPr="006870A9">
        <w:t xml:space="preserve"> syndrom - jeho příčiny, léčba a prevence</w:t>
      </w:r>
      <w:r w:rsidR="00D4724F" w:rsidRPr="006870A9">
        <w:t>. Velkoobjemová radioterapie (TBI, TSEI, HBI aj.)</w:t>
      </w:r>
    </w:p>
    <w:p w14:paraId="1B79444B" w14:textId="77777777" w:rsidR="00CF4E79" w:rsidRPr="006870A9" w:rsidRDefault="00CF4E79" w:rsidP="003A6445">
      <w:pPr>
        <w:numPr>
          <w:ilvl w:val="0"/>
          <w:numId w:val="4"/>
        </w:numPr>
        <w:spacing w:after="240"/>
        <w:ind w:left="714" w:hanging="357"/>
        <w:jc w:val="both"/>
      </w:pPr>
      <w:proofErr w:type="spellStart"/>
      <w:r w:rsidRPr="006870A9">
        <w:t>Quality</w:t>
      </w:r>
      <w:proofErr w:type="spellEnd"/>
      <w:r w:rsidRPr="006870A9">
        <w:t xml:space="preserve"> </w:t>
      </w:r>
      <w:proofErr w:type="spellStart"/>
      <w:r w:rsidRPr="006870A9">
        <w:t>assurance</w:t>
      </w:r>
      <w:proofErr w:type="spellEnd"/>
      <w:r w:rsidRPr="006870A9">
        <w:t xml:space="preserve"> v radioterapii, program zabezpečení jakosti</w:t>
      </w:r>
      <w:r w:rsidR="00BE0D6C" w:rsidRPr="006870A9">
        <w:t xml:space="preserve"> (program systému řízení)</w:t>
      </w:r>
      <w:r w:rsidRPr="006870A9">
        <w:t>,</w:t>
      </w:r>
      <w:r w:rsidR="00D4724F" w:rsidRPr="006870A9">
        <w:t xml:space="preserve"> principy radiační ochrany na pracovišti radioterapie, </w:t>
      </w:r>
      <w:r w:rsidRPr="006870A9">
        <w:t>indikátory kvality, audity</w:t>
      </w:r>
      <w:r w:rsidR="00BE0D6C" w:rsidRPr="006870A9">
        <w:t>, související legislativa</w:t>
      </w:r>
      <w:r w:rsidR="00BA3555" w:rsidRPr="006870A9">
        <w:t>.</w:t>
      </w:r>
    </w:p>
    <w:p w14:paraId="163DAD57" w14:textId="77777777" w:rsidR="00CF4E79" w:rsidRPr="00302B47" w:rsidRDefault="00CF4E79" w:rsidP="003A6445">
      <w:pPr>
        <w:pStyle w:val="Zkladntext31"/>
        <w:numPr>
          <w:ilvl w:val="0"/>
          <w:numId w:val="4"/>
        </w:numPr>
        <w:spacing w:after="240"/>
        <w:ind w:left="714" w:hanging="357"/>
        <w:rPr>
          <w:szCs w:val="24"/>
        </w:rPr>
      </w:pPr>
      <w:r w:rsidRPr="006870A9">
        <w:rPr>
          <w:szCs w:val="24"/>
        </w:rPr>
        <w:lastRenderedPageBreak/>
        <w:t>Mechanismus účinku ionizujícího záření na buňku</w:t>
      </w:r>
      <w:r w:rsidR="00BE0D6C" w:rsidRPr="006870A9">
        <w:rPr>
          <w:szCs w:val="24"/>
        </w:rPr>
        <w:t xml:space="preserve"> (fotonového a korpuskulárního)</w:t>
      </w:r>
      <w:r w:rsidRPr="006870A9">
        <w:rPr>
          <w:szCs w:val="24"/>
        </w:rPr>
        <w:t xml:space="preserve">, fyziologické mechanismy reparace </w:t>
      </w:r>
      <w:proofErr w:type="spellStart"/>
      <w:r w:rsidRPr="006870A9">
        <w:rPr>
          <w:szCs w:val="24"/>
        </w:rPr>
        <w:t>postradiačního</w:t>
      </w:r>
      <w:proofErr w:type="spellEnd"/>
      <w:r w:rsidRPr="006870A9">
        <w:rPr>
          <w:szCs w:val="24"/>
        </w:rPr>
        <w:t xml:space="preserve"> poškození</w:t>
      </w:r>
      <w:r w:rsidR="00BA3555" w:rsidRPr="006870A9">
        <w:rPr>
          <w:szCs w:val="24"/>
        </w:rPr>
        <w:t>.</w:t>
      </w:r>
      <w:r w:rsidR="00E074BF">
        <w:rPr>
          <w:szCs w:val="24"/>
        </w:rPr>
        <w:t xml:space="preserve"> P</w:t>
      </w:r>
      <w:r w:rsidRPr="006870A9">
        <w:t xml:space="preserve">rincip vzniku early efektu, </w:t>
      </w:r>
      <w:proofErr w:type="spellStart"/>
      <w:r w:rsidRPr="006870A9">
        <w:t>late</w:t>
      </w:r>
      <w:proofErr w:type="spellEnd"/>
      <w:r w:rsidRPr="006870A9">
        <w:t xml:space="preserve"> efektu a very </w:t>
      </w:r>
      <w:proofErr w:type="spellStart"/>
      <w:r w:rsidRPr="006870A9">
        <w:t>late</w:t>
      </w:r>
      <w:proofErr w:type="spellEnd"/>
      <w:r w:rsidRPr="006870A9">
        <w:t xml:space="preserve"> efektu (příklady)</w:t>
      </w:r>
      <w:r w:rsidR="00BA3555" w:rsidRPr="006870A9">
        <w:t>.</w:t>
      </w:r>
    </w:p>
    <w:p w14:paraId="572FB001" w14:textId="1633E5E1" w:rsidR="00CF4E79" w:rsidRPr="006870A9" w:rsidRDefault="00CF4E79" w:rsidP="003A6445">
      <w:pPr>
        <w:numPr>
          <w:ilvl w:val="0"/>
          <w:numId w:val="4"/>
        </w:numPr>
        <w:spacing w:after="240"/>
        <w:ind w:left="714" w:hanging="357"/>
        <w:jc w:val="both"/>
      </w:pPr>
      <w:proofErr w:type="spellStart"/>
      <w:r w:rsidRPr="006870A9">
        <w:t>Radiosenzitivita</w:t>
      </w:r>
      <w:proofErr w:type="spellEnd"/>
      <w:r w:rsidRPr="006870A9">
        <w:t xml:space="preserve">, </w:t>
      </w:r>
      <w:proofErr w:type="spellStart"/>
      <w:r w:rsidR="00FF6B2B" w:rsidRPr="006870A9">
        <w:t>radioresistence</w:t>
      </w:r>
      <w:proofErr w:type="spellEnd"/>
      <w:r w:rsidR="00FF6B2B" w:rsidRPr="006870A9">
        <w:t xml:space="preserve">, </w:t>
      </w:r>
      <w:proofErr w:type="spellStart"/>
      <w:r w:rsidR="00FF6B2B" w:rsidRPr="006870A9">
        <w:t>radiokurabilita</w:t>
      </w:r>
      <w:proofErr w:type="spellEnd"/>
      <w:r w:rsidR="00FF6B2B" w:rsidRPr="006870A9">
        <w:t>. Tolerance tkání a orgánů k ozáření.</w:t>
      </w:r>
      <w:r w:rsidR="00302B47">
        <w:t xml:space="preserve"> </w:t>
      </w:r>
      <w:proofErr w:type="spellStart"/>
      <w:r w:rsidR="005E26E7">
        <w:t>Withersova</w:t>
      </w:r>
      <w:proofErr w:type="spellEnd"/>
      <w:r w:rsidR="00302B47" w:rsidRPr="006870A9">
        <w:t xml:space="preserve"> </w:t>
      </w:r>
      <w:r w:rsidR="005E26E7">
        <w:t>4</w:t>
      </w:r>
      <w:r w:rsidR="00302B47" w:rsidRPr="006870A9">
        <w:t>R</w:t>
      </w:r>
      <w:r w:rsidR="005E26E7">
        <w:t xml:space="preserve"> (5R</w:t>
      </w:r>
      <w:bookmarkStart w:id="0" w:name="_GoBack"/>
      <w:bookmarkEnd w:id="0"/>
      <w:r w:rsidR="005E26E7">
        <w:t>)</w:t>
      </w:r>
      <w:r w:rsidR="00302B47" w:rsidRPr="006870A9">
        <w:t>, možnosti ovlivnění; základní modality radioterapie</w:t>
      </w:r>
      <w:r w:rsidR="00302B47">
        <w:t xml:space="preserve"> (příklady)</w:t>
      </w:r>
    </w:p>
    <w:p w14:paraId="5B80088D" w14:textId="77777777" w:rsidR="00CF4E79" w:rsidRPr="006870A9" w:rsidRDefault="00CF4E79" w:rsidP="003A6445">
      <w:pPr>
        <w:numPr>
          <w:ilvl w:val="0"/>
          <w:numId w:val="4"/>
        </w:numPr>
        <w:spacing w:after="240"/>
        <w:ind w:left="714" w:hanging="357"/>
        <w:jc w:val="both"/>
      </w:pPr>
      <w:r w:rsidRPr="006870A9">
        <w:t>Dávka, čas, frakcionace</w:t>
      </w:r>
      <w:r w:rsidR="00BE0D6C" w:rsidRPr="006870A9">
        <w:t>, frakcionační režimy v radioterapii, jejich výhody a nevýhody, praktické užití</w:t>
      </w:r>
      <w:r w:rsidR="00BA3555" w:rsidRPr="006870A9">
        <w:t>.</w:t>
      </w:r>
    </w:p>
    <w:p w14:paraId="59D50288" w14:textId="6767AD75" w:rsidR="00CF4E79" w:rsidRPr="006870A9" w:rsidRDefault="00CF4E79" w:rsidP="003A6445">
      <w:pPr>
        <w:numPr>
          <w:ilvl w:val="0"/>
          <w:numId w:val="4"/>
        </w:numPr>
        <w:spacing w:after="240"/>
        <w:ind w:left="714" w:hanging="357"/>
        <w:jc w:val="both"/>
      </w:pPr>
      <w:r w:rsidRPr="006870A9">
        <w:t>Křivky přežití buněk, terapeutický poměr a jeho ovlivnění</w:t>
      </w:r>
      <w:r w:rsidR="001C100E">
        <w:t xml:space="preserve"> (popis grafů)</w:t>
      </w:r>
      <w:r w:rsidR="00D4724F" w:rsidRPr="006870A9">
        <w:t xml:space="preserve">, </w:t>
      </w:r>
      <w:proofErr w:type="spellStart"/>
      <w:r w:rsidR="00D4724F" w:rsidRPr="006870A9">
        <w:t>Patersonův</w:t>
      </w:r>
      <w:proofErr w:type="spellEnd"/>
      <w:r w:rsidR="00D4724F" w:rsidRPr="006870A9">
        <w:t xml:space="preserve"> graf</w:t>
      </w:r>
      <w:r w:rsidR="008F2E76">
        <w:t>.</w:t>
      </w:r>
    </w:p>
    <w:p w14:paraId="5BCEF82B" w14:textId="77777777" w:rsidR="00CF4E79" w:rsidRPr="006870A9" w:rsidRDefault="00302B47" w:rsidP="003A6445">
      <w:pPr>
        <w:numPr>
          <w:ilvl w:val="0"/>
          <w:numId w:val="4"/>
        </w:numPr>
        <w:spacing w:after="240"/>
        <w:ind w:left="714" w:hanging="357"/>
        <w:jc w:val="both"/>
      </w:pPr>
      <w:r>
        <w:t>Adaptivní radioterapie, princip, příklady.</w:t>
      </w:r>
    </w:p>
    <w:p w14:paraId="2E135E84" w14:textId="77777777" w:rsidR="00CF4E79" w:rsidRPr="001D5CE1" w:rsidRDefault="00CF4E79" w:rsidP="003A6445">
      <w:pPr>
        <w:numPr>
          <w:ilvl w:val="0"/>
          <w:numId w:val="4"/>
        </w:numPr>
        <w:spacing w:after="240"/>
        <w:ind w:left="714" w:hanging="357"/>
        <w:jc w:val="both"/>
      </w:pPr>
      <w:r w:rsidRPr="001D5CE1">
        <w:t>Význam kyslíku v radioterapii (hypoxie akutní a chronická)</w:t>
      </w:r>
      <w:r w:rsidR="00BE0D6C" w:rsidRPr="001D5CE1">
        <w:t xml:space="preserve">, </w:t>
      </w:r>
      <w:proofErr w:type="spellStart"/>
      <w:r w:rsidR="00BE0D6C" w:rsidRPr="001D5CE1">
        <w:t>radiosenzibilizátory</w:t>
      </w:r>
      <w:proofErr w:type="spellEnd"/>
      <w:r w:rsidR="00BE0D6C" w:rsidRPr="001D5CE1">
        <w:t xml:space="preserve"> a </w:t>
      </w:r>
      <w:proofErr w:type="spellStart"/>
      <w:r w:rsidR="00BE0D6C" w:rsidRPr="001D5CE1">
        <w:t>radioprotektory</w:t>
      </w:r>
      <w:proofErr w:type="spellEnd"/>
      <w:r w:rsidR="00BA3555" w:rsidRPr="001D5CE1">
        <w:t>.</w:t>
      </w:r>
    </w:p>
    <w:p w14:paraId="381DC013" w14:textId="77777777" w:rsidR="00CF4E79" w:rsidRDefault="00CF4E79" w:rsidP="003A6445">
      <w:pPr>
        <w:numPr>
          <w:ilvl w:val="0"/>
          <w:numId w:val="4"/>
        </w:numPr>
        <w:spacing w:after="240"/>
        <w:ind w:left="714" w:hanging="357"/>
        <w:jc w:val="both"/>
        <w:rPr>
          <w:color w:val="000000"/>
        </w:rPr>
      </w:pPr>
      <w:r>
        <w:rPr>
          <w:color w:val="000000"/>
        </w:rPr>
        <w:t>Tolerance zdravých tkání k ionizujícímu záření, kritické orgány, hodnocení toxicity</w:t>
      </w:r>
      <w:r w:rsidR="00BA3555">
        <w:rPr>
          <w:color w:val="000000"/>
        </w:rPr>
        <w:t>.</w:t>
      </w:r>
    </w:p>
    <w:p w14:paraId="685E75BD" w14:textId="77777777" w:rsidR="00CF4E79" w:rsidRDefault="00CF4E79" w:rsidP="003A6445">
      <w:pPr>
        <w:numPr>
          <w:ilvl w:val="0"/>
          <w:numId w:val="4"/>
        </w:numPr>
        <w:spacing w:after="240"/>
        <w:ind w:left="714" w:hanging="357"/>
        <w:jc w:val="both"/>
        <w:rPr>
          <w:color w:val="000000"/>
        </w:rPr>
      </w:pPr>
      <w:r>
        <w:rPr>
          <w:color w:val="000000"/>
        </w:rPr>
        <w:t>Radiobiologické modely (</w:t>
      </w:r>
      <w:proofErr w:type="spellStart"/>
      <w:r>
        <w:rPr>
          <w:color w:val="000000"/>
        </w:rPr>
        <w:t>Strandq</w:t>
      </w:r>
      <w:r w:rsidR="008E211A">
        <w:rPr>
          <w:color w:val="000000"/>
        </w:rPr>
        <w:t>u</w:t>
      </w:r>
      <w:r>
        <w:rPr>
          <w:color w:val="000000"/>
        </w:rPr>
        <w:t>ist</w:t>
      </w:r>
      <w:proofErr w:type="spellEnd"/>
      <w:r>
        <w:rPr>
          <w:color w:val="000000"/>
        </w:rPr>
        <w:t>, NSD, TDF, LQ, TCP, NTCP)</w:t>
      </w:r>
      <w:r w:rsidR="00BA3555">
        <w:rPr>
          <w:color w:val="000000"/>
        </w:rPr>
        <w:t>.</w:t>
      </w:r>
    </w:p>
    <w:p w14:paraId="0AD7AF87" w14:textId="1E93DACA" w:rsidR="00302B47" w:rsidRDefault="003E39A1" w:rsidP="003A6445">
      <w:pPr>
        <w:numPr>
          <w:ilvl w:val="0"/>
          <w:numId w:val="4"/>
        </w:numPr>
        <w:spacing w:after="240"/>
        <w:ind w:left="714" w:hanging="357"/>
        <w:jc w:val="both"/>
        <w:rPr>
          <w:color w:val="000000"/>
        </w:rPr>
      </w:pPr>
      <w:r>
        <w:rPr>
          <w:color w:val="000000"/>
        </w:rPr>
        <w:t xml:space="preserve">Kompenzace </w:t>
      </w:r>
      <w:r w:rsidR="008F2E76">
        <w:rPr>
          <w:color w:val="000000"/>
        </w:rPr>
        <w:t xml:space="preserve">přerušení ozařovací série v </w:t>
      </w:r>
      <w:r>
        <w:rPr>
          <w:color w:val="000000"/>
        </w:rPr>
        <w:t>radioterapii – rozdělení diagnóz dle závažnosti prodloužení RT, postupy při</w:t>
      </w:r>
      <w:r w:rsidR="00302B47">
        <w:rPr>
          <w:color w:val="000000"/>
        </w:rPr>
        <w:t xml:space="preserve"> řešení přerušení ozáření.</w:t>
      </w:r>
    </w:p>
    <w:p w14:paraId="0F7575AF" w14:textId="77777777" w:rsidR="00CF4E79" w:rsidRPr="001D5CE1" w:rsidRDefault="00CF4E79" w:rsidP="003A6445">
      <w:pPr>
        <w:numPr>
          <w:ilvl w:val="0"/>
          <w:numId w:val="4"/>
        </w:numPr>
        <w:spacing w:after="240"/>
        <w:ind w:left="714" w:hanging="357"/>
        <w:jc w:val="both"/>
      </w:pPr>
      <w:r w:rsidRPr="001D5CE1">
        <w:t>Ionizující záření s vysokým lineárním přenosem energie</w:t>
      </w:r>
      <w:r w:rsidR="00FF6B2B" w:rsidRPr="001D5CE1">
        <w:t>. Klinické využití.</w:t>
      </w:r>
    </w:p>
    <w:p w14:paraId="2830716C" w14:textId="77777777" w:rsidR="00CF4E79" w:rsidRPr="001D5CE1" w:rsidRDefault="00CF4E79" w:rsidP="003A6445">
      <w:pPr>
        <w:numPr>
          <w:ilvl w:val="0"/>
          <w:numId w:val="4"/>
        </w:numPr>
        <w:spacing w:after="240"/>
        <w:ind w:left="714" w:hanging="357"/>
        <w:jc w:val="both"/>
      </w:pPr>
      <w:r w:rsidRPr="001D5CE1">
        <w:t>Protonová terapie</w:t>
      </w:r>
      <w:r w:rsidR="00FF6B2B" w:rsidRPr="001D5CE1">
        <w:t>. Zdroje, charakteristika, klinické využití</w:t>
      </w:r>
      <w:r w:rsidR="006870A9" w:rsidRPr="001D5CE1">
        <w:t>, výhody, nevýhody</w:t>
      </w:r>
      <w:r w:rsidR="00BA3555" w:rsidRPr="001D5CE1">
        <w:t>.</w:t>
      </w:r>
    </w:p>
    <w:p w14:paraId="657C1493" w14:textId="77777777" w:rsidR="00CF4E79" w:rsidRPr="001D5CE1" w:rsidRDefault="00CF4E79" w:rsidP="003A6445">
      <w:pPr>
        <w:numPr>
          <w:ilvl w:val="0"/>
          <w:numId w:val="4"/>
        </w:numPr>
        <w:spacing w:after="240"/>
        <w:ind w:left="714" w:hanging="357"/>
        <w:jc w:val="both"/>
      </w:pPr>
      <w:proofErr w:type="spellStart"/>
      <w:r w:rsidRPr="001D5CE1">
        <w:t>Brachyterapeutické</w:t>
      </w:r>
      <w:proofErr w:type="spellEnd"/>
      <w:r w:rsidRPr="001D5CE1">
        <w:t xml:space="preserve"> systémy</w:t>
      </w:r>
      <w:r w:rsidR="00FF6B2B" w:rsidRPr="001D5CE1">
        <w:t xml:space="preserve"> (HDR, LD</w:t>
      </w:r>
      <w:r w:rsidR="00BA3555" w:rsidRPr="001D5CE1">
        <w:t>R</w:t>
      </w:r>
      <w:r w:rsidR="00FF6B2B" w:rsidRPr="001D5CE1">
        <w:t xml:space="preserve">, </w:t>
      </w:r>
      <w:r w:rsidR="00BA3555" w:rsidRPr="001D5CE1">
        <w:t>PDR</w:t>
      </w:r>
      <w:r w:rsidR="00FF6B2B" w:rsidRPr="001D5CE1">
        <w:t>)</w:t>
      </w:r>
      <w:r w:rsidRPr="001D5CE1">
        <w:t xml:space="preserve">, radiobiologie </w:t>
      </w:r>
      <w:proofErr w:type="spellStart"/>
      <w:r w:rsidRPr="001D5CE1">
        <w:t>brachyterapie</w:t>
      </w:r>
      <w:proofErr w:type="spellEnd"/>
      <w:r w:rsidR="00FF6B2B" w:rsidRPr="001D5CE1">
        <w:t>. Klinické využití (příklady)</w:t>
      </w:r>
      <w:r w:rsidR="00BA3555" w:rsidRPr="001D5CE1">
        <w:t>.</w:t>
      </w:r>
    </w:p>
    <w:p w14:paraId="642E2B29" w14:textId="77777777" w:rsidR="00CF4E79" w:rsidRPr="001D5CE1" w:rsidRDefault="00CF4E79" w:rsidP="003A6445">
      <w:pPr>
        <w:numPr>
          <w:ilvl w:val="0"/>
          <w:numId w:val="4"/>
        </w:numPr>
        <w:spacing w:after="240"/>
        <w:ind w:left="714" w:hanging="357"/>
        <w:jc w:val="both"/>
      </w:pPr>
      <w:r w:rsidRPr="001D5CE1">
        <w:t xml:space="preserve">Techniky intersticiální, </w:t>
      </w:r>
      <w:proofErr w:type="spellStart"/>
      <w:r w:rsidRPr="001D5CE1">
        <w:t>intrakavitární</w:t>
      </w:r>
      <w:proofErr w:type="spellEnd"/>
      <w:r w:rsidRPr="001D5CE1">
        <w:t xml:space="preserve"> a </w:t>
      </w:r>
      <w:proofErr w:type="spellStart"/>
      <w:r w:rsidRPr="001D5CE1">
        <w:t>intraluminální</w:t>
      </w:r>
      <w:proofErr w:type="spellEnd"/>
      <w:r w:rsidRPr="001D5CE1">
        <w:t xml:space="preserve"> </w:t>
      </w:r>
      <w:proofErr w:type="spellStart"/>
      <w:r w:rsidRPr="001D5CE1">
        <w:t>brachyterapie</w:t>
      </w:r>
      <w:proofErr w:type="spellEnd"/>
      <w:r w:rsidR="00BE0D6C" w:rsidRPr="001D5CE1">
        <w:t xml:space="preserve"> (příklady</w:t>
      </w:r>
      <w:r w:rsidR="001D5CE1" w:rsidRPr="001D5CE1">
        <w:t>, dávkování, frakcionace</w:t>
      </w:r>
      <w:r w:rsidR="00BE0D6C" w:rsidRPr="001D5CE1">
        <w:t>)</w:t>
      </w:r>
      <w:r w:rsidR="00BA3555" w:rsidRPr="001D5CE1">
        <w:t>.</w:t>
      </w:r>
    </w:p>
    <w:p w14:paraId="5A3AA2FA" w14:textId="77777777" w:rsidR="00CF4E79" w:rsidRPr="001D5CE1" w:rsidRDefault="00CF4E79" w:rsidP="003A6445">
      <w:pPr>
        <w:numPr>
          <w:ilvl w:val="0"/>
          <w:numId w:val="4"/>
        </w:numPr>
        <w:spacing w:after="240"/>
        <w:ind w:left="714" w:hanging="357"/>
        <w:jc w:val="both"/>
      </w:pPr>
      <w:r w:rsidRPr="001D5CE1">
        <w:t>Kontaktní radioterapie</w:t>
      </w:r>
      <w:r w:rsidR="00FF6B2B" w:rsidRPr="001D5CE1">
        <w:t xml:space="preserve">, zevní a </w:t>
      </w:r>
      <w:r w:rsidRPr="001D5CE1">
        <w:t>muláže</w:t>
      </w:r>
      <w:r w:rsidR="0068492C" w:rsidRPr="001D5CE1">
        <w:t>, klinické využití, dávky</w:t>
      </w:r>
      <w:r w:rsidR="00BE0D6C" w:rsidRPr="001D5CE1">
        <w:t xml:space="preserve"> (příklady)</w:t>
      </w:r>
      <w:r w:rsidR="00BA3555" w:rsidRPr="001D5CE1">
        <w:t>.</w:t>
      </w:r>
    </w:p>
    <w:p w14:paraId="168B3DEB" w14:textId="4511DFB8" w:rsidR="00CF4E79" w:rsidRPr="001D5CE1" w:rsidRDefault="00CF4E79" w:rsidP="003A6445">
      <w:pPr>
        <w:numPr>
          <w:ilvl w:val="0"/>
          <w:numId w:val="4"/>
        </w:numPr>
        <w:spacing w:after="240"/>
        <w:ind w:left="714" w:hanging="357"/>
        <w:jc w:val="both"/>
      </w:pPr>
      <w:r w:rsidRPr="001D5CE1">
        <w:t>Zobrazovací metody a jejich význam v definici cílového objemu</w:t>
      </w:r>
      <w:r w:rsidR="00BA3555" w:rsidRPr="001D5CE1">
        <w:t>. Fúze obrazu. IGRT.</w:t>
      </w:r>
      <w:r w:rsidR="00DF20B0">
        <w:t xml:space="preserve"> MR </w:t>
      </w:r>
      <w:proofErr w:type="spellStart"/>
      <w:r w:rsidR="00DF20B0">
        <w:t>guided</w:t>
      </w:r>
      <w:proofErr w:type="spellEnd"/>
      <w:r w:rsidR="00DF20B0">
        <w:t xml:space="preserve"> </w:t>
      </w:r>
      <w:proofErr w:type="spellStart"/>
      <w:r w:rsidR="00DF20B0">
        <w:t>radiotherapy</w:t>
      </w:r>
      <w:proofErr w:type="spellEnd"/>
      <w:r w:rsidR="00DF20B0">
        <w:t>.</w:t>
      </w:r>
    </w:p>
    <w:p w14:paraId="76D325D4" w14:textId="77777777" w:rsidR="00CF4E79" w:rsidRPr="001D5CE1" w:rsidRDefault="00CF4E79" w:rsidP="003A6445">
      <w:pPr>
        <w:numPr>
          <w:ilvl w:val="0"/>
          <w:numId w:val="4"/>
        </w:numPr>
        <w:spacing w:after="240"/>
        <w:ind w:left="714" w:hanging="357"/>
        <w:jc w:val="both"/>
      </w:pPr>
      <w:r w:rsidRPr="001D5CE1">
        <w:t>Cílové objemy v</w:t>
      </w:r>
      <w:r w:rsidR="00BA3555" w:rsidRPr="001D5CE1">
        <w:t xml:space="preserve"> zevní </w:t>
      </w:r>
      <w:r w:rsidRPr="001D5CE1">
        <w:t>radioterapii,</w:t>
      </w:r>
      <w:r w:rsidR="00BA3555" w:rsidRPr="001D5CE1">
        <w:t xml:space="preserve"> stereotaktické radioterapii a </w:t>
      </w:r>
      <w:proofErr w:type="spellStart"/>
      <w:r w:rsidR="00BA3555" w:rsidRPr="001D5CE1">
        <w:t>brachyterapii</w:t>
      </w:r>
      <w:proofErr w:type="spellEnd"/>
      <w:r w:rsidR="00BA3555" w:rsidRPr="001D5CE1">
        <w:t xml:space="preserve">, </w:t>
      </w:r>
      <w:r w:rsidRPr="001D5CE1">
        <w:t>doporučení ICRU</w:t>
      </w:r>
      <w:r w:rsidR="00BA3555" w:rsidRPr="001D5CE1">
        <w:t>.</w:t>
      </w:r>
    </w:p>
    <w:p w14:paraId="1D5F1E78" w14:textId="6B34E8F1" w:rsidR="00CF4E79" w:rsidRPr="001D5CE1" w:rsidRDefault="00CF4E79" w:rsidP="003A6445">
      <w:pPr>
        <w:numPr>
          <w:ilvl w:val="0"/>
          <w:numId w:val="4"/>
        </w:numPr>
        <w:spacing w:after="240"/>
        <w:ind w:left="714" w:hanging="357"/>
        <w:jc w:val="both"/>
      </w:pPr>
      <w:r w:rsidRPr="001D5CE1">
        <w:t>Ozařovací podmínky</w:t>
      </w:r>
      <w:r w:rsidR="00BA3555" w:rsidRPr="001D5CE1">
        <w:t xml:space="preserve"> (zdroj, energie svazku, vzdálenost od zdroje, velikost</w:t>
      </w:r>
      <w:r w:rsidR="001D5CE1" w:rsidRPr="001D5CE1">
        <w:t xml:space="preserve"> a tvar</w:t>
      </w:r>
      <w:r w:rsidR="00BA3555" w:rsidRPr="001D5CE1">
        <w:t xml:space="preserve"> pole, vliv povrchu aj.)</w:t>
      </w:r>
      <w:r w:rsidRPr="001D5CE1">
        <w:t xml:space="preserve"> a jejich vliv na hloubkovou dávku</w:t>
      </w:r>
      <w:r w:rsidR="00BA3555" w:rsidRPr="001D5CE1">
        <w:t>.</w:t>
      </w:r>
      <w:r w:rsidR="003E39A1">
        <w:t xml:space="preserve"> Využití fixačních pomůcek</w:t>
      </w:r>
      <w:r w:rsidR="003B2AEB">
        <w:t xml:space="preserve"> při plánování RT</w:t>
      </w:r>
      <w:r w:rsidR="003E39A1">
        <w:t xml:space="preserve"> (příklady).</w:t>
      </w:r>
    </w:p>
    <w:p w14:paraId="65209D29" w14:textId="7AF69EC7" w:rsidR="003A6445" w:rsidRDefault="0064601A" w:rsidP="00784566">
      <w:pPr>
        <w:numPr>
          <w:ilvl w:val="0"/>
          <w:numId w:val="4"/>
        </w:numPr>
        <w:spacing w:after="240"/>
        <w:ind w:left="714" w:hanging="357"/>
        <w:jc w:val="both"/>
      </w:pPr>
      <w:r>
        <w:t xml:space="preserve">Ochrana kritických orgánů, metody APBI </w:t>
      </w:r>
      <w:r w:rsidR="001C100E">
        <w:t xml:space="preserve">(zevní RT a </w:t>
      </w:r>
      <w:proofErr w:type="spellStart"/>
      <w:r w:rsidR="001C100E">
        <w:t>brachyterapie</w:t>
      </w:r>
      <w:proofErr w:type="spellEnd"/>
      <w:r w:rsidR="001C100E">
        <w:t xml:space="preserve">) </w:t>
      </w:r>
      <w:r>
        <w:t xml:space="preserve">a </w:t>
      </w:r>
      <w:proofErr w:type="spellStart"/>
      <w:r w:rsidR="00DF20B0">
        <w:t>trechniky</w:t>
      </w:r>
      <w:proofErr w:type="spellEnd"/>
      <w:r w:rsidR="00DF20B0">
        <w:t xml:space="preserve"> 4D radioterapie (</w:t>
      </w:r>
      <w:r>
        <w:t>DIBH</w:t>
      </w:r>
      <w:r w:rsidR="00DF20B0">
        <w:t xml:space="preserve">, </w:t>
      </w:r>
      <w:proofErr w:type="spellStart"/>
      <w:r w:rsidR="00DF20B0">
        <w:t>gating</w:t>
      </w:r>
      <w:proofErr w:type="spellEnd"/>
      <w:r w:rsidR="00DF20B0">
        <w:t xml:space="preserve">, </w:t>
      </w:r>
      <w:proofErr w:type="spellStart"/>
      <w:r w:rsidR="00DF20B0">
        <w:t>tracking</w:t>
      </w:r>
      <w:proofErr w:type="spellEnd"/>
      <w:r w:rsidR="00DF20B0">
        <w:t>)</w:t>
      </w:r>
      <w:r w:rsidR="003A6445">
        <w:t>.</w:t>
      </w:r>
    </w:p>
    <w:p w14:paraId="2F3A173F" w14:textId="77777777" w:rsidR="00DA00A7" w:rsidRPr="003A6445" w:rsidRDefault="003A6445" w:rsidP="003A6445">
      <w:pPr>
        <w:pStyle w:val="Zkladntext21"/>
        <w:numPr>
          <w:ilvl w:val="0"/>
          <w:numId w:val="14"/>
        </w:numPr>
        <w:spacing w:after="360" w:line="264" w:lineRule="auto"/>
        <w:ind w:left="714" w:hanging="357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CF4E79" w:rsidRPr="003A6445">
        <w:rPr>
          <w:b/>
          <w:bCs/>
          <w:color w:val="000000"/>
          <w:sz w:val="28"/>
          <w:szCs w:val="28"/>
        </w:rPr>
        <w:lastRenderedPageBreak/>
        <w:t xml:space="preserve">Obecná onkologie, molekulární biologie, chemoterapie, statistika </w:t>
      </w:r>
    </w:p>
    <w:p w14:paraId="629A8E32" w14:textId="77777777" w:rsidR="0068492C" w:rsidRPr="00BC54AF" w:rsidRDefault="00DA00A7" w:rsidP="003A6445">
      <w:pPr>
        <w:numPr>
          <w:ilvl w:val="0"/>
          <w:numId w:val="8"/>
        </w:numPr>
        <w:spacing w:after="240"/>
        <w:ind w:left="714" w:hanging="357"/>
        <w:jc w:val="both"/>
      </w:pPr>
      <w:r w:rsidRPr="00BC54AF">
        <w:t>Epidemiologie zhoub</w:t>
      </w:r>
      <w:r w:rsidR="000E0250" w:rsidRPr="00BC54AF">
        <w:t>ných nádorových onemocnění v ČR</w:t>
      </w:r>
      <w:r w:rsidRPr="00BC54AF">
        <w:t>; NOR, nejčastější zhoubná nádorová onemocnění, incidence, mortalita</w:t>
      </w:r>
      <w:r w:rsidR="0068492C" w:rsidRPr="00BC54AF">
        <w:t>.</w:t>
      </w:r>
      <w:r w:rsidR="001D5CE1">
        <w:t xml:space="preserve"> Očekávaný vývoj.</w:t>
      </w:r>
    </w:p>
    <w:p w14:paraId="5E4E0AD9" w14:textId="77777777" w:rsidR="00CE16D7" w:rsidRDefault="00DA00A7" w:rsidP="003A6445">
      <w:pPr>
        <w:numPr>
          <w:ilvl w:val="0"/>
          <w:numId w:val="8"/>
        </w:numPr>
        <w:spacing w:after="240"/>
        <w:ind w:left="714" w:hanging="357"/>
        <w:jc w:val="both"/>
      </w:pPr>
      <w:r w:rsidRPr="00BC54AF">
        <w:t xml:space="preserve">Prevence a </w:t>
      </w:r>
      <w:proofErr w:type="spellStart"/>
      <w:r w:rsidRPr="00BC54AF">
        <w:t>screening</w:t>
      </w:r>
      <w:proofErr w:type="spellEnd"/>
      <w:r w:rsidRPr="00BC54AF">
        <w:t xml:space="preserve"> nádorových onemocnění, screeningové programy v</w:t>
      </w:r>
      <w:r w:rsidR="004F3A31" w:rsidRPr="00BC54AF">
        <w:t> </w:t>
      </w:r>
      <w:r w:rsidRPr="00BC54AF">
        <w:t>Č</w:t>
      </w:r>
      <w:r w:rsidR="004F3A31" w:rsidRPr="00BC54AF">
        <w:t>R.</w:t>
      </w:r>
      <w:r w:rsidRPr="00BC54AF">
        <w:t xml:space="preserve"> Primární, sekundární</w:t>
      </w:r>
      <w:r w:rsidR="004F3A31" w:rsidRPr="00BC54AF">
        <w:t xml:space="preserve">, </w:t>
      </w:r>
      <w:r w:rsidRPr="00BC54AF">
        <w:t xml:space="preserve">terciální </w:t>
      </w:r>
      <w:r w:rsidR="004F3A31" w:rsidRPr="00BC54AF">
        <w:t xml:space="preserve">a kvartérní </w:t>
      </w:r>
      <w:r w:rsidRPr="00BC54AF">
        <w:t>onkologická p</w:t>
      </w:r>
      <w:r w:rsidR="000E0250" w:rsidRPr="00BC54AF">
        <w:t>revence</w:t>
      </w:r>
      <w:r w:rsidRPr="00BC54AF">
        <w:t>.</w:t>
      </w:r>
      <w:r w:rsidR="000E0250" w:rsidRPr="00BC54AF">
        <w:t xml:space="preserve"> Organizace a struktura onkologické péče (KOC, NOC, ROC).</w:t>
      </w:r>
    </w:p>
    <w:p w14:paraId="73031C3E" w14:textId="77777777" w:rsidR="00DA00A7" w:rsidRPr="00BC54AF" w:rsidRDefault="00DA00A7" w:rsidP="003A6445">
      <w:pPr>
        <w:numPr>
          <w:ilvl w:val="0"/>
          <w:numId w:val="8"/>
        </w:numPr>
        <w:spacing w:after="240"/>
        <w:ind w:left="714" w:hanging="357"/>
        <w:jc w:val="both"/>
      </w:pPr>
      <w:r w:rsidRPr="00BC54AF">
        <w:t>Příčiny vzniku nádorových onemocnění</w:t>
      </w:r>
      <w:r w:rsidR="00CE16D7">
        <w:t xml:space="preserve">. </w:t>
      </w:r>
      <w:r w:rsidRPr="00BC54AF">
        <w:t>Fyzikální, chemické a biologické kancerogeny, mechanismy kancerogeneze. Onkogeny, nádorové supresory. Epigenetické změny v průběhu kancerogeneze. Mechanismy opravy DNA. Příklad vzniku sporadické a hereditárně podmíněné formy nádoru.</w:t>
      </w:r>
    </w:p>
    <w:p w14:paraId="595F6890" w14:textId="77777777" w:rsidR="00DA00A7" w:rsidRPr="00BC54AF" w:rsidRDefault="00DA00A7" w:rsidP="003A6445">
      <w:pPr>
        <w:numPr>
          <w:ilvl w:val="0"/>
          <w:numId w:val="8"/>
        </w:numPr>
        <w:spacing w:after="240"/>
        <w:ind w:left="714" w:hanging="357"/>
        <w:jc w:val="both"/>
      </w:pPr>
      <w:r w:rsidRPr="00BC54AF">
        <w:t>Molekulární biologie nádorů a její odraz v protinádorové léčbě</w:t>
      </w:r>
      <w:r w:rsidR="00CE16D7">
        <w:t xml:space="preserve">. </w:t>
      </w:r>
      <w:r w:rsidRPr="00BC54AF">
        <w:t>Základní znaky nádorové buňky a možnosti jejich terapeutického ovlivnění</w:t>
      </w:r>
      <w:r w:rsidR="004F3A31" w:rsidRPr="00BC54AF">
        <w:t xml:space="preserve">, </w:t>
      </w:r>
      <w:r w:rsidRPr="00BC54AF">
        <w:t xml:space="preserve">a to zejména ve vztahu k buněčnému cyklu (růstové faktory, porucha </w:t>
      </w:r>
      <w:proofErr w:type="spellStart"/>
      <w:r w:rsidRPr="00BC54AF">
        <w:t>apoptózy</w:t>
      </w:r>
      <w:proofErr w:type="spellEnd"/>
      <w:r w:rsidR="004F3A31" w:rsidRPr="00BC54AF">
        <w:t xml:space="preserve">), </w:t>
      </w:r>
      <w:r w:rsidRPr="00BC54AF">
        <w:t xml:space="preserve">angiogenezi, změnám metabolismu a degradace proteinů, </w:t>
      </w:r>
      <w:proofErr w:type="spellStart"/>
      <w:r w:rsidRPr="00BC54AF">
        <w:t>invazivitě</w:t>
      </w:r>
      <w:proofErr w:type="spellEnd"/>
      <w:r w:rsidRPr="00BC54AF">
        <w:t xml:space="preserve"> a metastazování nádoru, úniku nádoru před imunitním systémem.</w:t>
      </w:r>
    </w:p>
    <w:p w14:paraId="3C3B47D6" w14:textId="77777777" w:rsidR="004F3A31" w:rsidRPr="00BC54AF" w:rsidRDefault="00DA00A7" w:rsidP="003A6445">
      <w:pPr>
        <w:numPr>
          <w:ilvl w:val="0"/>
          <w:numId w:val="8"/>
        </w:numPr>
        <w:spacing w:after="240"/>
        <w:ind w:left="714" w:hanging="357"/>
        <w:jc w:val="both"/>
      </w:pPr>
      <w:r w:rsidRPr="00BC54AF">
        <w:t>Hereditární nádorové syndromy</w:t>
      </w:r>
      <w:r w:rsidR="00CE16D7">
        <w:t xml:space="preserve">. </w:t>
      </w:r>
      <w:r w:rsidRPr="00BC54AF">
        <w:t>Sporadická, familiární a dědičná forma vzniku nád</w:t>
      </w:r>
      <w:r w:rsidR="004F3A31" w:rsidRPr="00BC54AF">
        <w:t xml:space="preserve">orů – rozdíly. Příklady </w:t>
      </w:r>
      <w:r w:rsidRPr="00BC54AF">
        <w:t>hereditárních nádorových syndromů u nádorů prsu, gynekologických malignit, kolorektálního karcinomu, sarkomů, kůže a endokrinních žláz. Možnosti primární</w:t>
      </w:r>
      <w:r w:rsidR="004F3A31" w:rsidRPr="00BC54AF">
        <w:t xml:space="preserve"> </w:t>
      </w:r>
      <w:r w:rsidRPr="00BC54AF">
        <w:t xml:space="preserve">a sekundární </w:t>
      </w:r>
      <w:r w:rsidR="004F3A31" w:rsidRPr="00BC54AF">
        <w:t>p</w:t>
      </w:r>
      <w:r w:rsidRPr="00BC54AF">
        <w:t xml:space="preserve">revence. </w:t>
      </w:r>
    </w:p>
    <w:p w14:paraId="493FA952" w14:textId="77777777" w:rsidR="004F3A31" w:rsidRPr="00BC54AF" w:rsidRDefault="00DA00A7" w:rsidP="003A6445">
      <w:pPr>
        <w:numPr>
          <w:ilvl w:val="0"/>
          <w:numId w:val="8"/>
        </w:numPr>
        <w:spacing w:after="240"/>
        <w:ind w:left="714" w:hanging="357"/>
        <w:jc w:val="both"/>
      </w:pPr>
      <w:r w:rsidRPr="00BC54AF">
        <w:t xml:space="preserve">Systémové a </w:t>
      </w:r>
      <w:proofErr w:type="spellStart"/>
      <w:r w:rsidRPr="00BC54AF">
        <w:t>paraneoplastické</w:t>
      </w:r>
      <w:proofErr w:type="spellEnd"/>
      <w:r w:rsidRPr="00BC54AF">
        <w:t xml:space="preserve"> projevy maligních onemocnění</w:t>
      </w:r>
      <w:r w:rsidR="00CE16D7">
        <w:t xml:space="preserve">. </w:t>
      </w:r>
      <w:r w:rsidRPr="00BC54AF">
        <w:t xml:space="preserve">Hematologické, neurologické </w:t>
      </w:r>
      <w:proofErr w:type="spellStart"/>
      <w:r w:rsidRPr="00BC54AF">
        <w:t>neuromuskuloskeletální</w:t>
      </w:r>
      <w:proofErr w:type="spellEnd"/>
      <w:r w:rsidRPr="00BC54AF">
        <w:t xml:space="preserve"> </w:t>
      </w:r>
      <w:proofErr w:type="spellStart"/>
      <w:r w:rsidRPr="00BC54AF">
        <w:t>paraneoplastické</w:t>
      </w:r>
      <w:proofErr w:type="spellEnd"/>
      <w:r w:rsidRPr="00BC54AF">
        <w:t xml:space="preserve"> projevy,</w:t>
      </w:r>
      <w:r w:rsidR="004F3A31" w:rsidRPr="00BC54AF">
        <w:t xml:space="preserve"> </w:t>
      </w:r>
      <w:proofErr w:type="spellStart"/>
      <w:r w:rsidR="004F3A31" w:rsidRPr="00BC54AF">
        <w:t>p</w:t>
      </w:r>
      <w:r w:rsidRPr="00BC54AF">
        <w:t>araneoplastické</w:t>
      </w:r>
      <w:proofErr w:type="spellEnd"/>
      <w:r w:rsidRPr="00BC54AF">
        <w:t xml:space="preserve"> endokrinopatie, kožní a kardiální </w:t>
      </w:r>
      <w:proofErr w:type="spellStart"/>
      <w:r w:rsidRPr="00BC54AF">
        <w:t>paraneoplastické</w:t>
      </w:r>
      <w:proofErr w:type="spellEnd"/>
      <w:r w:rsidRPr="00BC54AF">
        <w:t xml:space="preserve"> projevy</w:t>
      </w:r>
      <w:r w:rsidR="001D5CE1">
        <w:t xml:space="preserve"> aj.</w:t>
      </w:r>
    </w:p>
    <w:p w14:paraId="2A4F7AB1" w14:textId="77777777" w:rsidR="004F3A31" w:rsidRPr="00BC54AF" w:rsidRDefault="004F3A31" w:rsidP="003A6445">
      <w:pPr>
        <w:numPr>
          <w:ilvl w:val="0"/>
          <w:numId w:val="8"/>
        </w:numPr>
        <w:spacing w:after="240"/>
        <w:ind w:left="714" w:hanging="357"/>
        <w:jc w:val="both"/>
      </w:pPr>
      <w:r w:rsidRPr="00BC54AF">
        <w:t xml:space="preserve">Nádorové </w:t>
      </w:r>
      <w:proofErr w:type="spellStart"/>
      <w:r w:rsidRPr="00BC54AF">
        <w:t>markery</w:t>
      </w:r>
      <w:proofErr w:type="spellEnd"/>
      <w:r w:rsidRPr="00BC54AF">
        <w:t xml:space="preserve"> maligních chorob.</w:t>
      </w:r>
      <w:r w:rsidR="00CE16D7">
        <w:t xml:space="preserve"> </w:t>
      </w:r>
      <w:r w:rsidRPr="00BC54AF">
        <w:t xml:space="preserve">Typy nádorových </w:t>
      </w:r>
      <w:proofErr w:type="spellStart"/>
      <w:r w:rsidRPr="00BC54AF">
        <w:t>markerů</w:t>
      </w:r>
      <w:proofErr w:type="spellEnd"/>
      <w:r w:rsidRPr="00BC54AF">
        <w:t xml:space="preserve"> podle místa vzniku, specifičnosti, chemické struktury a biologického charakteru, jejich využití a indikace k vyšetřování </w:t>
      </w:r>
      <w:proofErr w:type="spellStart"/>
      <w:r w:rsidRPr="00BC54AF">
        <w:t>markerů</w:t>
      </w:r>
      <w:proofErr w:type="spellEnd"/>
      <w:r w:rsidRPr="00BC54AF">
        <w:t xml:space="preserve">. Příklady nádorových </w:t>
      </w:r>
      <w:proofErr w:type="spellStart"/>
      <w:r w:rsidRPr="00BC54AF">
        <w:t>markerů</w:t>
      </w:r>
      <w:proofErr w:type="spellEnd"/>
      <w:r w:rsidRPr="00BC54AF">
        <w:t xml:space="preserve"> </w:t>
      </w:r>
      <w:r w:rsidR="000E0250" w:rsidRPr="00BC54AF">
        <w:t>u solidních a hematologických malignit</w:t>
      </w:r>
      <w:r w:rsidRPr="00BC54AF">
        <w:t xml:space="preserve">. </w:t>
      </w:r>
    </w:p>
    <w:p w14:paraId="4622B237" w14:textId="77777777" w:rsidR="004F3A31" w:rsidRPr="00BC54AF" w:rsidRDefault="004F3A31" w:rsidP="003A6445">
      <w:pPr>
        <w:numPr>
          <w:ilvl w:val="0"/>
          <w:numId w:val="8"/>
        </w:numPr>
        <w:spacing w:after="240"/>
        <w:ind w:left="714" w:hanging="357"/>
        <w:jc w:val="both"/>
      </w:pPr>
      <w:r w:rsidRPr="00BC54AF">
        <w:t xml:space="preserve">Základní principy onkologické léčby a hodnocení léčebné odpovědi. </w:t>
      </w:r>
      <w:r w:rsidR="00CE16D7">
        <w:t xml:space="preserve"> </w:t>
      </w:r>
      <w:r w:rsidRPr="00BC54AF">
        <w:t xml:space="preserve">Definice pojmů kurativní a nekurativní léčba, adjuvantní, </w:t>
      </w:r>
      <w:proofErr w:type="spellStart"/>
      <w:r w:rsidRPr="00BC54AF">
        <w:t>neoadjuvantní</w:t>
      </w:r>
      <w:proofErr w:type="spellEnd"/>
      <w:r w:rsidRPr="00BC54AF">
        <w:t xml:space="preserve"> a paliativní léčba, kombinovaná onkologické léčba, sekvenční a </w:t>
      </w:r>
      <w:proofErr w:type="spellStart"/>
      <w:r w:rsidRPr="00BC54AF">
        <w:t>konkomitantní</w:t>
      </w:r>
      <w:proofErr w:type="spellEnd"/>
      <w:r w:rsidRPr="00BC54AF">
        <w:t xml:space="preserve"> postupy. Interdisciplinární léčebné koncepty, sledování po léčbě. Hodnocení léčebné odpovědi u protinádorové léčby. </w:t>
      </w:r>
    </w:p>
    <w:p w14:paraId="3C1BC09F" w14:textId="77777777" w:rsidR="004F3A31" w:rsidRPr="00BC54AF" w:rsidRDefault="004F3A31" w:rsidP="003A6445">
      <w:pPr>
        <w:numPr>
          <w:ilvl w:val="0"/>
          <w:numId w:val="8"/>
        </w:numPr>
        <w:spacing w:after="240"/>
        <w:ind w:left="714" w:hanging="357"/>
        <w:jc w:val="both"/>
      </w:pPr>
      <w:r w:rsidRPr="00BC54AF">
        <w:t xml:space="preserve">Základní principy diagnostiky nádorů, verifikace malignity, stanovení rozsahu, </w:t>
      </w:r>
      <w:proofErr w:type="spellStart"/>
      <w:r w:rsidRPr="00BC54AF">
        <w:t>staging</w:t>
      </w:r>
      <w:proofErr w:type="spellEnd"/>
      <w:r w:rsidRPr="00BC54AF">
        <w:t xml:space="preserve"> a klasifikace nádorových onemocnění MKN, TNM systém a další specifické klasifikace, prognostické a prediktivní faktory</w:t>
      </w:r>
      <w:r w:rsidR="000E0250" w:rsidRPr="00BC54AF">
        <w:t xml:space="preserve"> (p</w:t>
      </w:r>
      <w:r w:rsidRPr="00BC54AF">
        <w:t>říklady</w:t>
      </w:r>
      <w:r w:rsidR="000E0250" w:rsidRPr="00BC54AF">
        <w:t xml:space="preserve">). </w:t>
      </w:r>
    </w:p>
    <w:p w14:paraId="0FB96909" w14:textId="77777777" w:rsidR="004F3A31" w:rsidRPr="00BC54AF" w:rsidRDefault="004F3A31" w:rsidP="003A6445">
      <w:pPr>
        <w:numPr>
          <w:ilvl w:val="0"/>
          <w:numId w:val="8"/>
        </w:numPr>
        <w:spacing w:after="240"/>
        <w:ind w:left="714" w:hanging="357"/>
        <w:jc w:val="both"/>
      </w:pPr>
      <w:r w:rsidRPr="00BC54AF">
        <w:t>Přehled protinádorových cytostatik. Mechanismus účinku cytostatik</w:t>
      </w:r>
      <w:r w:rsidR="000E0250" w:rsidRPr="00BC54AF">
        <w:t xml:space="preserve"> (</w:t>
      </w:r>
      <w:proofErr w:type="spellStart"/>
      <w:r w:rsidR="000E0250" w:rsidRPr="00BC54AF">
        <w:t>chemosenzitivita</w:t>
      </w:r>
      <w:proofErr w:type="spellEnd"/>
      <w:r w:rsidR="000E0250" w:rsidRPr="00BC54AF">
        <w:t xml:space="preserve"> a </w:t>
      </w:r>
      <w:proofErr w:type="spellStart"/>
      <w:r w:rsidR="000E0250" w:rsidRPr="00BC54AF">
        <w:t>chemorezistence</w:t>
      </w:r>
      <w:proofErr w:type="spellEnd"/>
      <w:r w:rsidR="000E0250" w:rsidRPr="00BC54AF">
        <w:t>)</w:t>
      </w:r>
      <w:r w:rsidRPr="00BC54AF">
        <w:t>, alkylační cytostatika, antimetabolity, protinádorová antibiotika, rostlinné alkaloidy. Cytostatika nezařazená do předchozích skupin a další protinádorové léky.</w:t>
      </w:r>
      <w:r w:rsidR="009C4B72" w:rsidRPr="00BC54AF">
        <w:t xml:space="preserve"> </w:t>
      </w:r>
    </w:p>
    <w:p w14:paraId="56FF2681" w14:textId="77777777" w:rsidR="00BC54AF" w:rsidRDefault="004F3A31" w:rsidP="003A6445">
      <w:pPr>
        <w:numPr>
          <w:ilvl w:val="0"/>
          <w:numId w:val="8"/>
        </w:numPr>
        <w:spacing w:after="240"/>
        <w:ind w:left="714" w:hanging="357"/>
        <w:jc w:val="both"/>
      </w:pPr>
      <w:r w:rsidRPr="00BC54AF">
        <w:t>Nežádoucí účinky cytostatické léčby</w:t>
      </w:r>
      <w:r w:rsidR="009C4B72" w:rsidRPr="00BC54AF">
        <w:t>.</w:t>
      </w:r>
      <w:r w:rsidR="00CE16D7">
        <w:t xml:space="preserve"> </w:t>
      </w:r>
      <w:proofErr w:type="spellStart"/>
      <w:r w:rsidRPr="00BC54AF">
        <w:t>Myelosuprese</w:t>
      </w:r>
      <w:proofErr w:type="spellEnd"/>
      <w:r w:rsidRPr="00BC54AF">
        <w:t xml:space="preserve">, </w:t>
      </w:r>
      <w:proofErr w:type="spellStart"/>
      <w:r w:rsidRPr="00BC54AF">
        <w:t>neurotoxicita</w:t>
      </w:r>
      <w:proofErr w:type="spellEnd"/>
      <w:r w:rsidRPr="00BC54AF">
        <w:t xml:space="preserve">, </w:t>
      </w:r>
      <w:proofErr w:type="spellStart"/>
      <w:r w:rsidRPr="00BC54AF">
        <w:t>nefrotoxicita</w:t>
      </w:r>
      <w:proofErr w:type="spellEnd"/>
      <w:r w:rsidRPr="00BC54AF">
        <w:t xml:space="preserve">, slizniční toxicita, </w:t>
      </w:r>
      <w:proofErr w:type="spellStart"/>
      <w:r w:rsidRPr="00BC54AF">
        <w:t>g</w:t>
      </w:r>
      <w:r w:rsidR="00CE16D7">
        <w:t>onadální</w:t>
      </w:r>
      <w:proofErr w:type="spellEnd"/>
      <w:r w:rsidR="00CE16D7">
        <w:t xml:space="preserve"> toxicita</w:t>
      </w:r>
      <w:r w:rsidR="00987696">
        <w:t xml:space="preserve"> atd.</w:t>
      </w:r>
      <w:r w:rsidR="00CE16D7">
        <w:t xml:space="preserve"> </w:t>
      </w:r>
    </w:p>
    <w:p w14:paraId="15751176" w14:textId="77777777" w:rsidR="00CE16D7" w:rsidRDefault="00BC54AF" w:rsidP="003A6445">
      <w:pPr>
        <w:numPr>
          <w:ilvl w:val="0"/>
          <w:numId w:val="8"/>
        </w:numPr>
        <w:spacing w:after="240"/>
        <w:ind w:left="714" w:hanging="357"/>
        <w:jc w:val="both"/>
      </w:pPr>
      <w:proofErr w:type="spellStart"/>
      <w:r w:rsidRPr="00BC54AF">
        <w:t>Konkomitantní</w:t>
      </w:r>
      <w:proofErr w:type="spellEnd"/>
      <w:r w:rsidRPr="00BC54AF">
        <w:t xml:space="preserve"> </w:t>
      </w:r>
      <w:proofErr w:type="spellStart"/>
      <w:r w:rsidRPr="00BC54AF">
        <w:t>chemoradioterapie</w:t>
      </w:r>
      <w:proofErr w:type="spellEnd"/>
      <w:r w:rsidR="001C100E">
        <w:t>, princip a klinické využití</w:t>
      </w:r>
      <w:r w:rsidRPr="00BC54AF">
        <w:t xml:space="preserve"> (příklady).</w:t>
      </w:r>
      <w:r w:rsidR="00CE16D7">
        <w:t xml:space="preserve"> </w:t>
      </w:r>
    </w:p>
    <w:p w14:paraId="472B933D" w14:textId="77777777" w:rsidR="004F3A31" w:rsidRPr="00BC54AF" w:rsidRDefault="004F3A31" w:rsidP="003A6445">
      <w:pPr>
        <w:numPr>
          <w:ilvl w:val="0"/>
          <w:numId w:val="8"/>
        </w:numPr>
        <w:spacing w:after="240"/>
        <w:ind w:left="714" w:hanging="357"/>
        <w:jc w:val="both"/>
      </w:pPr>
      <w:r w:rsidRPr="00BC54AF">
        <w:lastRenderedPageBreak/>
        <w:t xml:space="preserve">Hormonální protinádorová léčba. Mechanismus účinku a indikace antiestrogenů, inhibitorů </w:t>
      </w:r>
      <w:proofErr w:type="spellStart"/>
      <w:r w:rsidRPr="00BC54AF">
        <w:t>aromatázy</w:t>
      </w:r>
      <w:proofErr w:type="spellEnd"/>
      <w:r w:rsidRPr="00BC54AF">
        <w:t xml:space="preserve">, </w:t>
      </w:r>
      <w:proofErr w:type="spellStart"/>
      <w:r w:rsidRPr="00BC54AF">
        <w:t>gestagenů</w:t>
      </w:r>
      <w:proofErr w:type="spellEnd"/>
      <w:r w:rsidRPr="00BC54AF">
        <w:t xml:space="preserve"> (progesterony), agonistů </w:t>
      </w:r>
      <w:proofErr w:type="spellStart"/>
      <w:r w:rsidRPr="00BC54AF">
        <w:t>gonadoliberinů</w:t>
      </w:r>
      <w:proofErr w:type="spellEnd"/>
      <w:r w:rsidRPr="00BC54AF">
        <w:t xml:space="preserve">, </w:t>
      </w:r>
      <w:proofErr w:type="spellStart"/>
      <w:r w:rsidRPr="00BC54AF">
        <w:t>antiandrogenů</w:t>
      </w:r>
      <w:proofErr w:type="spellEnd"/>
      <w:r w:rsidRPr="00BC54AF">
        <w:t xml:space="preserve">, estrogenů, androgenů, </w:t>
      </w:r>
      <w:proofErr w:type="spellStart"/>
      <w:r w:rsidRPr="00BC54AF">
        <w:t>glukokortikosteroidů</w:t>
      </w:r>
      <w:proofErr w:type="spellEnd"/>
      <w:r w:rsidRPr="00BC54AF">
        <w:t xml:space="preserve">, nežádoucí účinky hormonální léčby. </w:t>
      </w:r>
    </w:p>
    <w:p w14:paraId="6DBC6DEA" w14:textId="67D94E4C" w:rsidR="004F3A31" w:rsidRPr="00BC54AF" w:rsidRDefault="004F3A31" w:rsidP="003A6445">
      <w:pPr>
        <w:numPr>
          <w:ilvl w:val="0"/>
          <w:numId w:val="8"/>
        </w:numPr>
        <w:spacing w:after="240"/>
        <w:ind w:left="714" w:hanging="357"/>
        <w:jc w:val="both"/>
      </w:pPr>
      <w:r w:rsidRPr="00BC54AF">
        <w:t>Cílená protinádorová léčba</w:t>
      </w:r>
      <w:r w:rsidR="003B2AEB">
        <w:t>.</w:t>
      </w:r>
      <w:r w:rsidR="00987696">
        <w:t xml:space="preserve"> </w:t>
      </w:r>
      <w:r w:rsidRPr="00BC54AF">
        <w:t xml:space="preserve">Léčebně používané monoklonální protilátky a nízkomolekulární inhibitory extra a intracelulárních receptorů, imunoterapie, </w:t>
      </w:r>
      <w:proofErr w:type="spellStart"/>
      <w:r w:rsidRPr="00BC54AF">
        <w:t>imunomodulační</w:t>
      </w:r>
      <w:proofErr w:type="spellEnd"/>
      <w:r w:rsidRPr="00BC54AF">
        <w:t xml:space="preserve"> </w:t>
      </w:r>
      <w:proofErr w:type="spellStart"/>
      <w:r w:rsidRPr="00BC54AF">
        <w:t>cytokiny</w:t>
      </w:r>
      <w:proofErr w:type="spellEnd"/>
      <w:r w:rsidR="009C4B72" w:rsidRPr="00BC54AF">
        <w:t>, vakcinace</w:t>
      </w:r>
      <w:r w:rsidRPr="00BC54AF">
        <w:t>. Příklady využití.</w:t>
      </w:r>
    </w:p>
    <w:p w14:paraId="70D19348" w14:textId="77777777" w:rsidR="004F3A31" w:rsidRPr="00BC54AF" w:rsidRDefault="004F3A31" w:rsidP="003A6445">
      <w:pPr>
        <w:numPr>
          <w:ilvl w:val="0"/>
          <w:numId w:val="8"/>
        </w:numPr>
        <w:spacing w:after="240"/>
        <w:ind w:left="714" w:hanging="357"/>
        <w:jc w:val="both"/>
      </w:pPr>
      <w:r w:rsidRPr="00BC54AF">
        <w:t>Nevolnost a zvracení po protinádorové léčbě a paliativní léčba nádorem podmíněného zvracení.</w:t>
      </w:r>
      <w:r w:rsidR="009C4B72" w:rsidRPr="00BC54AF">
        <w:t xml:space="preserve"> </w:t>
      </w:r>
      <w:r w:rsidRPr="00BC54AF">
        <w:t xml:space="preserve">Anticipační, akutní a oddálené zvracení. Léčba nevolnosti a zvracení po protinádorové terapii. Paliativní léčba nevolnosti a zvracení při poruše pasáže trávicí trubicí. </w:t>
      </w:r>
    </w:p>
    <w:p w14:paraId="330C12F0" w14:textId="77777777" w:rsidR="004F3A31" w:rsidRPr="00BC54AF" w:rsidRDefault="004F3A31" w:rsidP="003A6445">
      <w:pPr>
        <w:numPr>
          <w:ilvl w:val="0"/>
          <w:numId w:val="8"/>
        </w:numPr>
        <w:spacing w:after="240"/>
        <w:ind w:left="714" w:hanging="357"/>
        <w:jc w:val="both"/>
      </w:pPr>
      <w:r w:rsidRPr="00BC54AF">
        <w:t>Psychologické a psychiatrické aspekty onkologické péče. Komunikace s onkologickým pacientem, zásady pro sdělování špatné zprávy, onkologické diagnózy a prognózy.</w:t>
      </w:r>
      <w:r w:rsidR="00987696">
        <w:t xml:space="preserve"> </w:t>
      </w:r>
      <w:r w:rsidRPr="00BC54AF">
        <w:t>Změny v psychice pod vlivem nemoci, psychiatrické symptomy a syndromy v onkologii, vhodná psychofarmaka a psychoterapie, patologická únava (</w:t>
      </w:r>
      <w:proofErr w:type="spellStart"/>
      <w:r w:rsidRPr="00BC54AF">
        <w:t>fatigue</w:t>
      </w:r>
      <w:proofErr w:type="spellEnd"/>
      <w:r w:rsidRPr="00BC54AF">
        <w:t xml:space="preserve">), psychologické reakce nemocného a jeho rodiny na závažné onemocnění. Syndrom vyhoření. </w:t>
      </w:r>
    </w:p>
    <w:p w14:paraId="713F5CAC" w14:textId="77777777" w:rsidR="004F3A31" w:rsidRPr="00BC54AF" w:rsidRDefault="004F3A31" w:rsidP="003A6445">
      <w:pPr>
        <w:numPr>
          <w:ilvl w:val="0"/>
          <w:numId w:val="8"/>
        </w:numPr>
        <w:spacing w:after="240"/>
        <w:ind w:left="714" w:hanging="357"/>
        <w:jc w:val="both"/>
      </w:pPr>
      <w:r w:rsidRPr="00BC54AF">
        <w:t>Nutriční péče v</w:t>
      </w:r>
      <w:r w:rsidR="00CE16D7">
        <w:t> </w:t>
      </w:r>
      <w:r w:rsidRPr="00BC54AF">
        <w:t>onkologii</w:t>
      </w:r>
      <w:r w:rsidR="00CE16D7">
        <w:t xml:space="preserve">. </w:t>
      </w:r>
      <w:r w:rsidRPr="00BC54AF">
        <w:t>Nádorová malnutrice, nutriční podpora onkologických nemocných, farmakologická léčba nádorové kachexie, indikace nutriční enterální a parenterální podpory.</w:t>
      </w:r>
    </w:p>
    <w:p w14:paraId="26D32A5F" w14:textId="77777777" w:rsidR="004F3A31" w:rsidRPr="00BC54AF" w:rsidRDefault="004F3A31" w:rsidP="003A6445">
      <w:pPr>
        <w:numPr>
          <w:ilvl w:val="0"/>
          <w:numId w:val="8"/>
        </w:numPr>
        <w:spacing w:after="240"/>
        <w:ind w:left="714" w:hanging="357"/>
        <w:jc w:val="both"/>
      </w:pPr>
      <w:r w:rsidRPr="00BC54AF">
        <w:t>Akutní stavy v onkologii I</w:t>
      </w:r>
      <w:r w:rsidR="001C100E">
        <w:t xml:space="preserve"> – klinické příznaky a řešení</w:t>
      </w:r>
      <w:r w:rsidRPr="00BC54AF">
        <w:t xml:space="preserve">. Tumor </w:t>
      </w:r>
      <w:proofErr w:type="spellStart"/>
      <w:r w:rsidRPr="00BC54AF">
        <w:t>lysis</w:t>
      </w:r>
      <w:proofErr w:type="spellEnd"/>
      <w:r w:rsidRPr="00BC54AF">
        <w:t xml:space="preserve"> syndrom, </w:t>
      </w:r>
      <w:proofErr w:type="spellStart"/>
      <w:r w:rsidRPr="00BC54AF">
        <w:t>hyperkalcémie</w:t>
      </w:r>
      <w:proofErr w:type="spellEnd"/>
      <w:r w:rsidRPr="00BC54AF">
        <w:t xml:space="preserve">, syndrom horní duté žíly, obstrukce horních cest dýchacích, symptomatický pleurální a </w:t>
      </w:r>
      <w:proofErr w:type="spellStart"/>
      <w:r w:rsidRPr="00BC54AF">
        <w:t>perikardiální</w:t>
      </w:r>
      <w:proofErr w:type="spellEnd"/>
      <w:r w:rsidRPr="00BC54AF">
        <w:t xml:space="preserve"> výpotek.</w:t>
      </w:r>
    </w:p>
    <w:p w14:paraId="0E0D49F8" w14:textId="77777777" w:rsidR="004F3A31" w:rsidRPr="00BC54AF" w:rsidRDefault="00CE16D7" w:rsidP="003A6445">
      <w:pPr>
        <w:numPr>
          <w:ilvl w:val="0"/>
          <w:numId w:val="8"/>
        </w:numPr>
        <w:spacing w:after="240"/>
        <w:ind w:left="714" w:hanging="357"/>
        <w:jc w:val="both"/>
      </w:pPr>
      <w:r>
        <w:t>A</w:t>
      </w:r>
      <w:r w:rsidR="004F3A31" w:rsidRPr="00BC54AF">
        <w:t>kutní stavy v onkologii II</w:t>
      </w:r>
      <w:r w:rsidR="001C100E">
        <w:t xml:space="preserve"> - klinické příznaky a řešení</w:t>
      </w:r>
      <w:r w:rsidR="004F3A31" w:rsidRPr="00BC54AF">
        <w:t xml:space="preserve">. Akutní krvácení do zažívacího traktu, masivní hemoptýza, syndrom maligní míšní komprese, syndrom nitrolební hypertenze, status </w:t>
      </w:r>
      <w:proofErr w:type="spellStart"/>
      <w:r w:rsidR="004F3A31" w:rsidRPr="00BC54AF">
        <w:t>epilepticus</w:t>
      </w:r>
      <w:proofErr w:type="spellEnd"/>
      <w:r w:rsidR="004F3A31" w:rsidRPr="00BC54AF">
        <w:t xml:space="preserve">. </w:t>
      </w:r>
    </w:p>
    <w:p w14:paraId="2EDB5F33" w14:textId="31035A48" w:rsidR="004F3A31" w:rsidRPr="00BC54AF" w:rsidRDefault="004F3A31" w:rsidP="003A6445">
      <w:pPr>
        <w:numPr>
          <w:ilvl w:val="0"/>
          <w:numId w:val="8"/>
        </w:numPr>
        <w:spacing w:after="240"/>
        <w:ind w:left="714" w:hanging="357"/>
        <w:jc w:val="both"/>
      </w:pPr>
      <w:r w:rsidRPr="00BC54AF">
        <w:t xml:space="preserve">Infekční komplikace u onkologicky nemocných, jejich příčiny a možnosti léčby. Bakteriální, virové a mykotické infekce, </w:t>
      </w:r>
      <w:proofErr w:type="spellStart"/>
      <w:r w:rsidR="00AC61C3">
        <w:t>P</w:t>
      </w:r>
      <w:r w:rsidRPr="00BC54AF">
        <w:t>neumocystis</w:t>
      </w:r>
      <w:proofErr w:type="spellEnd"/>
      <w:r w:rsidRPr="00BC54AF">
        <w:t xml:space="preserve"> </w:t>
      </w:r>
      <w:proofErr w:type="spellStart"/>
      <w:r w:rsidRPr="00BC54AF">
        <w:t>jiroveci</w:t>
      </w:r>
      <w:proofErr w:type="spellEnd"/>
      <w:r w:rsidRPr="00BC54AF">
        <w:t xml:space="preserve">, možnosti prevence a léčby. Febrilní </w:t>
      </w:r>
      <w:proofErr w:type="spellStart"/>
      <w:r w:rsidRPr="00BC54AF">
        <w:t>neutropenie</w:t>
      </w:r>
      <w:proofErr w:type="spellEnd"/>
      <w:r w:rsidRPr="00BC54AF">
        <w:t xml:space="preserve"> – možnosti prevence a léčby. </w:t>
      </w:r>
    </w:p>
    <w:p w14:paraId="30DFF288" w14:textId="10E95F7C" w:rsidR="004F3A31" w:rsidRPr="00BC54AF" w:rsidRDefault="004F3A31" w:rsidP="003A6445">
      <w:pPr>
        <w:numPr>
          <w:ilvl w:val="0"/>
          <w:numId w:val="8"/>
        </w:numPr>
        <w:spacing w:after="240"/>
        <w:ind w:left="714" w:hanging="357"/>
        <w:jc w:val="both"/>
      </w:pPr>
      <w:r w:rsidRPr="00BC54AF">
        <w:t>Změny koagulačních parametrů v průběhu maligního onemocnění.</w:t>
      </w:r>
      <w:r w:rsidR="00CE16D7">
        <w:t xml:space="preserve"> </w:t>
      </w:r>
      <w:r w:rsidRPr="00BC54AF">
        <w:t xml:space="preserve">Laboratorní změny koagulace při nádoru, laboratorní projevy </w:t>
      </w:r>
      <w:proofErr w:type="spellStart"/>
      <w:r w:rsidRPr="00BC54AF">
        <w:t>hyperkoagulace</w:t>
      </w:r>
      <w:proofErr w:type="spellEnd"/>
      <w:r w:rsidR="00BC54AF" w:rsidRPr="00BC54AF">
        <w:t>. P</w:t>
      </w:r>
      <w:r w:rsidRPr="00BC54AF">
        <w:t xml:space="preserve">revence a léčba </w:t>
      </w:r>
      <w:proofErr w:type="spellStart"/>
      <w:r w:rsidRPr="00BC54AF">
        <w:t>trombembolických</w:t>
      </w:r>
      <w:proofErr w:type="spellEnd"/>
      <w:r w:rsidRPr="00BC54AF">
        <w:t xml:space="preserve"> komplikací. Krvácivá diatéza způsobená trombocytopeni</w:t>
      </w:r>
      <w:r w:rsidR="004162F1">
        <w:t>í</w:t>
      </w:r>
      <w:r w:rsidRPr="00BC54AF">
        <w:t xml:space="preserve"> nebo </w:t>
      </w:r>
      <w:proofErr w:type="spellStart"/>
      <w:r w:rsidRPr="00BC54AF">
        <w:t>trombocytopatií</w:t>
      </w:r>
      <w:proofErr w:type="spellEnd"/>
      <w:r w:rsidRPr="00BC54AF">
        <w:t>.</w:t>
      </w:r>
    </w:p>
    <w:p w14:paraId="1A681E6E" w14:textId="77777777" w:rsidR="009C4B72" w:rsidRPr="00BC54AF" w:rsidRDefault="009C4B72" w:rsidP="003A6445">
      <w:pPr>
        <w:numPr>
          <w:ilvl w:val="0"/>
          <w:numId w:val="8"/>
        </w:numPr>
        <w:spacing w:after="240"/>
        <w:ind w:left="714" w:hanging="357"/>
        <w:jc w:val="both"/>
      </w:pPr>
      <w:r w:rsidRPr="00BC54AF">
        <w:t xml:space="preserve">Management nádorové bolesti, vhodná </w:t>
      </w:r>
      <w:proofErr w:type="spellStart"/>
      <w:r w:rsidRPr="00BC54AF">
        <w:t>opioidní</w:t>
      </w:r>
      <w:proofErr w:type="spellEnd"/>
      <w:r w:rsidRPr="00BC54AF">
        <w:t xml:space="preserve"> a </w:t>
      </w:r>
      <w:proofErr w:type="spellStart"/>
      <w:r w:rsidRPr="00BC54AF">
        <w:t>neopioidní</w:t>
      </w:r>
      <w:proofErr w:type="spellEnd"/>
      <w:r w:rsidRPr="00BC54AF">
        <w:t xml:space="preserve"> analgetika pro léčbu chronické nádorové bolesti.</w:t>
      </w:r>
      <w:r w:rsidR="000E0250" w:rsidRPr="00BC54AF">
        <w:t xml:space="preserve"> </w:t>
      </w:r>
      <w:r w:rsidRPr="00BC54AF">
        <w:t>Základní charakteristika nádorové bolesti (bolest akutní a chronická, somatická, viscerální a neuropatická…)</w:t>
      </w:r>
      <w:r w:rsidR="000E0250" w:rsidRPr="00BC54AF">
        <w:t>. N</w:t>
      </w:r>
      <w:r w:rsidRPr="00BC54AF">
        <w:t>ežádoucí účinky</w:t>
      </w:r>
      <w:r w:rsidR="000E0250" w:rsidRPr="00BC54AF">
        <w:t xml:space="preserve"> analgetik</w:t>
      </w:r>
      <w:r w:rsidR="00BC54AF" w:rsidRPr="00BC54AF">
        <w:t>. M</w:t>
      </w:r>
      <w:r w:rsidRPr="00BC54AF">
        <w:t xml:space="preserve">ožnost neanalgetické léčby bolesti. Vhodné kombinace analgeticky působících léků.  </w:t>
      </w:r>
    </w:p>
    <w:p w14:paraId="27641F54" w14:textId="77777777" w:rsidR="009C4B72" w:rsidRPr="00BC54AF" w:rsidRDefault="009C4B72" w:rsidP="003A6445">
      <w:pPr>
        <w:numPr>
          <w:ilvl w:val="0"/>
          <w:numId w:val="8"/>
        </w:numPr>
        <w:spacing w:after="240"/>
        <w:ind w:left="714" w:hanging="357"/>
        <w:jc w:val="both"/>
      </w:pPr>
      <w:r w:rsidRPr="00BC54AF">
        <w:t xml:space="preserve">Základní principy paliativní léčby a péče v onkologii. Definice paliativní péče, indikace paliativní protinádorové léčby, management nejčastějších symptomů pokročilého onkologického onemocnění (dušnost, maligní pleurální výpotek, ascites, anorexie/kachexie, deprese, péče o umírajícího pacienta, paliativní </w:t>
      </w:r>
      <w:proofErr w:type="spellStart"/>
      <w:r w:rsidRPr="00BC54AF">
        <w:t>sedace</w:t>
      </w:r>
      <w:proofErr w:type="spellEnd"/>
      <w:r w:rsidRPr="00BC54AF">
        <w:t>, hospicová péče).</w:t>
      </w:r>
      <w:r w:rsidR="001D5CE1">
        <w:t xml:space="preserve"> Symptomatická léčba.</w:t>
      </w:r>
    </w:p>
    <w:p w14:paraId="4712AA4A" w14:textId="77777777" w:rsidR="00BC54AF" w:rsidRPr="00BC54AF" w:rsidRDefault="009C4B72" w:rsidP="003A6445">
      <w:pPr>
        <w:numPr>
          <w:ilvl w:val="0"/>
          <w:numId w:val="8"/>
        </w:numPr>
        <w:spacing w:after="240"/>
        <w:ind w:left="714" w:hanging="357"/>
        <w:jc w:val="both"/>
      </w:pPr>
      <w:r w:rsidRPr="00BC54AF">
        <w:lastRenderedPageBreak/>
        <w:t>Základní principy posudkové činnosti u pacientů s maligními nádory (pro sociální správu, lázeňskou terapii, pro soudy a policii)</w:t>
      </w:r>
      <w:r w:rsidR="00BC54AF" w:rsidRPr="00BC54AF">
        <w:t>.</w:t>
      </w:r>
      <w:r w:rsidRPr="00BC54AF">
        <w:t xml:space="preserve"> </w:t>
      </w:r>
      <w:r w:rsidR="0064601A">
        <w:t xml:space="preserve">Prognostické a prediktivní </w:t>
      </w:r>
      <w:proofErr w:type="spellStart"/>
      <w:r w:rsidR="0064601A">
        <w:t>markery</w:t>
      </w:r>
      <w:proofErr w:type="spellEnd"/>
      <w:r w:rsidR="0064601A">
        <w:t>, příklady.</w:t>
      </w:r>
    </w:p>
    <w:p w14:paraId="321BAB61" w14:textId="3245A8BB" w:rsidR="009C4B72" w:rsidRPr="00BC54AF" w:rsidRDefault="009C4B72" w:rsidP="003A6445">
      <w:pPr>
        <w:numPr>
          <w:ilvl w:val="0"/>
          <w:numId w:val="8"/>
        </w:numPr>
        <w:spacing w:after="240"/>
        <w:ind w:left="714" w:hanging="357"/>
        <w:jc w:val="both"/>
      </w:pPr>
      <w:r w:rsidRPr="00BC54AF">
        <w:t xml:space="preserve">Základní statistické metody v medicíně, testování statistické významnosti, </w:t>
      </w:r>
      <w:proofErr w:type="spellStart"/>
      <w:r w:rsidR="004162F1" w:rsidRPr="00BC54AF">
        <w:t>uni</w:t>
      </w:r>
      <w:r w:rsidR="004162F1">
        <w:t>variačn</w:t>
      </w:r>
      <w:r w:rsidR="004162F1" w:rsidRPr="00BC54AF">
        <w:t>í</w:t>
      </w:r>
      <w:proofErr w:type="spellEnd"/>
      <w:r w:rsidRPr="00BC54AF">
        <w:t>/</w:t>
      </w:r>
      <w:proofErr w:type="spellStart"/>
      <w:r w:rsidR="004162F1" w:rsidRPr="00BC54AF">
        <w:t>multi</w:t>
      </w:r>
      <w:r w:rsidR="004162F1">
        <w:t>variačn</w:t>
      </w:r>
      <w:r w:rsidR="004162F1" w:rsidRPr="00BC54AF">
        <w:t>í</w:t>
      </w:r>
      <w:proofErr w:type="spellEnd"/>
      <w:r w:rsidR="004162F1" w:rsidRPr="00BC54AF">
        <w:t xml:space="preserve"> </w:t>
      </w:r>
      <w:r w:rsidRPr="00BC54AF">
        <w:t xml:space="preserve">analýza. Klinické studie a jejich typy, </w:t>
      </w:r>
      <w:r w:rsidR="001D5CE1">
        <w:t>analýza a interpretace výsledků.</w:t>
      </w:r>
    </w:p>
    <w:p w14:paraId="6A8A818D" w14:textId="77777777" w:rsidR="009C4B72" w:rsidRPr="00BC54AF" w:rsidRDefault="00CE16D7" w:rsidP="003A6445">
      <w:pPr>
        <w:numPr>
          <w:ilvl w:val="0"/>
          <w:numId w:val="8"/>
        </w:numPr>
        <w:spacing w:after="240"/>
        <w:ind w:left="714" w:hanging="357"/>
        <w:jc w:val="both"/>
      </w:pPr>
      <w:r>
        <w:t>V</w:t>
      </w:r>
      <w:r w:rsidR="009C4B72" w:rsidRPr="00BC54AF">
        <w:t>ýznam chirurgické léčby v onkologii, kombinace s radioterapií a chemoterapií</w:t>
      </w:r>
      <w:r w:rsidR="00BC54AF" w:rsidRPr="00BC54AF">
        <w:t>.  Performance status, klasifikace, význam</w:t>
      </w:r>
      <w:r w:rsidR="001D5CE1">
        <w:t>.</w:t>
      </w:r>
    </w:p>
    <w:p w14:paraId="5E98EBD7" w14:textId="77777777" w:rsidR="00CF4E79" w:rsidRDefault="00CF4E79">
      <w:pPr>
        <w:jc w:val="both"/>
      </w:pPr>
    </w:p>
    <w:p w14:paraId="2B9C8D58" w14:textId="77777777" w:rsidR="003A6445" w:rsidRDefault="003A6445">
      <w:pPr>
        <w:jc w:val="both"/>
      </w:pPr>
    </w:p>
    <w:p w14:paraId="2FE73493" w14:textId="77777777" w:rsidR="008C7D22" w:rsidRPr="003A6445" w:rsidRDefault="00CF4E79" w:rsidP="003A6445">
      <w:pPr>
        <w:numPr>
          <w:ilvl w:val="0"/>
          <w:numId w:val="12"/>
        </w:numPr>
        <w:spacing w:after="240" w:line="264" w:lineRule="auto"/>
        <w:jc w:val="both"/>
        <w:rPr>
          <w:b/>
          <w:sz w:val="28"/>
          <w:szCs w:val="28"/>
        </w:rPr>
      </w:pPr>
      <w:r w:rsidRPr="003A6445">
        <w:rPr>
          <w:b/>
          <w:bCs/>
          <w:sz w:val="28"/>
          <w:szCs w:val="28"/>
        </w:rPr>
        <w:t xml:space="preserve">Speciální </w:t>
      </w:r>
      <w:r w:rsidR="00C602ED" w:rsidRPr="003A6445">
        <w:rPr>
          <w:b/>
          <w:bCs/>
          <w:sz w:val="28"/>
          <w:szCs w:val="28"/>
        </w:rPr>
        <w:t xml:space="preserve">radiační </w:t>
      </w:r>
      <w:r w:rsidRPr="003A6445">
        <w:rPr>
          <w:b/>
          <w:bCs/>
          <w:sz w:val="28"/>
          <w:szCs w:val="28"/>
        </w:rPr>
        <w:t xml:space="preserve">onkologie </w:t>
      </w:r>
    </w:p>
    <w:p w14:paraId="53D8A971" w14:textId="77777777" w:rsidR="00CF4E79" w:rsidRDefault="003A6445" w:rsidP="003A6445">
      <w:pPr>
        <w:spacing w:after="240" w:line="264" w:lineRule="auto"/>
        <w:jc w:val="both"/>
      </w:pPr>
      <w:r>
        <w:rPr>
          <w:bCs/>
        </w:rPr>
        <w:t>Otázka zahrnuje n</w:t>
      </w:r>
      <w:r w:rsidR="00CF4E79" w:rsidRPr="008C7D22">
        <w:rPr>
          <w:bCs/>
        </w:rPr>
        <w:t xml:space="preserve">ádory </w:t>
      </w:r>
      <w:r w:rsidR="008C7D22" w:rsidRPr="008C7D22">
        <w:rPr>
          <w:bCs/>
        </w:rPr>
        <w:t>příslušné lokality</w:t>
      </w:r>
      <w:r w:rsidR="008C7D22">
        <w:rPr>
          <w:bCs/>
        </w:rPr>
        <w:t>:</w:t>
      </w:r>
      <w:r w:rsidR="00CF4E79" w:rsidRPr="008C7D22">
        <w:rPr>
          <w:bCs/>
        </w:rPr>
        <w:t xml:space="preserve"> epidemiologie, etiologie, </w:t>
      </w:r>
      <w:proofErr w:type="spellStart"/>
      <w:r w:rsidR="00CF4E79" w:rsidRPr="008C7D22">
        <w:rPr>
          <w:bCs/>
        </w:rPr>
        <w:t>staging</w:t>
      </w:r>
      <w:proofErr w:type="spellEnd"/>
      <w:r w:rsidR="00CF4E79" w:rsidRPr="008C7D22">
        <w:rPr>
          <w:bCs/>
        </w:rPr>
        <w:t xml:space="preserve">, </w:t>
      </w:r>
      <w:r w:rsidR="008C7D22" w:rsidRPr="008C7D22">
        <w:rPr>
          <w:bCs/>
        </w:rPr>
        <w:t xml:space="preserve">terapeutická </w:t>
      </w:r>
      <w:r w:rsidR="00CF4E79" w:rsidRPr="008C7D22">
        <w:rPr>
          <w:bCs/>
        </w:rPr>
        <w:t xml:space="preserve">rozvaha, lokální a systémová léčba nádorů všech stadií, </w:t>
      </w:r>
      <w:r w:rsidR="00C602ED" w:rsidRPr="008C7D22">
        <w:rPr>
          <w:bCs/>
        </w:rPr>
        <w:t xml:space="preserve">techniky a dávkování radioterapie, </w:t>
      </w:r>
      <w:r w:rsidR="00CF4E79" w:rsidRPr="008C7D22">
        <w:rPr>
          <w:bCs/>
        </w:rPr>
        <w:t xml:space="preserve">sledování pacientů </w:t>
      </w:r>
    </w:p>
    <w:p w14:paraId="39E93D2D" w14:textId="77777777" w:rsidR="00CF4E79" w:rsidRDefault="00CF4E79" w:rsidP="003A6445">
      <w:pPr>
        <w:numPr>
          <w:ilvl w:val="0"/>
          <w:numId w:val="10"/>
        </w:numPr>
        <w:spacing w:after="240"/>
        <w:ind w:left="714" w:hanging="357"/>
        <w:jc w:val="both"/>
      </w:pPr>
      <w:r>
        <w:t xml:space="preserve">Larynx a </w:t>
      </w:r>
      <w:proofErr w:type="spellStart"/>
      <w:r>
        <w:t>paranasální</w:t>
      </w:r>
      <w:proofErr w:type="spellEnd"/>
      <w:r>
        <w:t xml:space="preserve"> dutiny</w:t>
      </w:r>
    </w:p>
    <w:p w14:paraId="43DCBB1E" w14:textId="77777777" w:rsidR="00CF4E79" w:rsidRDefault="00CF4E79" w:rsidP="003A6445">
      <w:pPr>
        <w:numPr>
          <w:ilvl w:val="0"/>
          <w:numId w:val="10"/>
        </w:numPr>
        <w:spacing w:after="240"/>
        <w:ind w:left="714" w:hanging="357"/>
        <w:jc w:val="both"/>
      </w:pPr>
      <w:proofErr w:type="spellStart"/>
      <w:r>
        <w:t>Nasofarynx</w:t>
      </w:r>
      <w:proofErr w:type="spellEnd"/>
      <w:r>
        <w:t xml:space="preserve"> a </w:t>
      </w:r>
      <w:proofErr w:type="spellStart"/>
      <w:r>
        <w:t>hypofarynx</w:t>
      </w:r>
      <w:proofErr w:type="spellEnd"/>
    </w:p>
    <w:p w14:paraId="06034A97" w14:textId="77777777" w:rsidR="00987696" w:rsidRDefault="00CF4E79" w:rsidP="003A6445">
      <w:pPr>
        <w:numPr>
          <w:ilvl w:val="0"/>
          <w:numId w:val="10"/>
        </w:numPr>
        <w:spacing w:after="240"/>
        <w:ind w:left="714" w:hanging="357"/>
        <w:jc w:val="both"/>
      </w:pPr>
      <w:r>
        <w:t xml:space="preserve">Dutina ústní a </w:t>
      </w:r>
      <w:proofErr w:type="spellStart"/>
      <w:r>
        <w:t>orofarynx</w:t>
      </w:r>
      <w:proofErr w:type="spellEnd"/>
      <w:r>
        <w:t>,</w:t>
      </w:r>
      <w:r>
        <w:rPr>
          <w:color w:val="000000"/>
        </w:rPr>
        <w:t xml:space="preserve"> slinné žlázy</w:t>
      </w:r>
    </w:p>
    <w:p w14:paraId="47512A6B" w14:textId="77777777" w:rsidR="00CF4E79" w:rsidRPr="00987696" w:rsidRDefault="00CF4E79" w:rsidP="003A6445">
      <w:pPr>
        <w:numPr>
          <w:ilvl w:val="0"/>
          <w:numId w:val="10"/>
        </w:numPr>
        <w:spacing w:after="240"/>
        <w:ind w:left="714" w:hanging="357"/>
        <w:jc w:val="both"/>
      </w:pPr>
      <w:r>
        <w:t>Štítná žláza</w:t>
      </w:r>
    </w:p>
    <w:p w14:paraId="0FD5211E" w14:textId="77777777" w:rsidR="00CF4E79" w:rsidRDefault="00CF4E79" w:rsidP="003A6445">
      <w:pPr>
        <w:numPr>
          <w:ilvl w:val="0"/>
          <w:numId w:val="10"/>
        </w:numPr>
        <w:spacing w:after="240"/>
        <w:ind w:left="714" w:hanging="357"/>
        <w:jc w:val="both"/>
      </w:pPr>
      <w:r>
        <w:t>Jícen</w:t>
      </w:r>
    </w:p>
    <w:p w14:paraId="7E6431FE" w14:textId="77777777" w:rsidR="00CF4E79" w:rsidRDefault="00CF4E79" w:rsidP="003A6445">
      <w:pPr>
        <w:numPr>
          <w:ilvl w:val="0"/>
          <w:numId w:val="10"/>
        </w:numPr>
        <w:spacing w:after="240"/>
        <w:ind w:left="714" w:hanging="357"/>
        <w:jc w:val="both"/>
      </w:pPr>
      <w:r>
        <w:t xml:space="preserve">Žaludek a gastrointestinální </w:t>
      </w:r>
      <w:proofErr w:type="spellStart"/>
      <w:r>
        <w:t>stromální</w:t>
      </w:r>
      <w:proofErr w:type="spellEnd"/>
      <w:r>
        <w:t xml:space="preserve"> nádory</w:t>
      </w:r>
    </w:p>
    <w:p w14:paraId="64DEE305" w14:textId="77777777" w:rsidR="00CF4E79" w:rsidRDefault="00CF4E79" w:rsidP="003A6445">
      <w:pPr>
        <w:numPr>
          <w:ilvl w:val="0"/>
          <w:numId w:val="10"/>
        </w:numPr>
        <w:spacing w:after="240"/>
        <w:ind w:left="714" w:hanging="357"/>
        <w:jc w:val="both"/>
      </w:pPr>
      <w:r>
        <w:t>Tenké střevo, kolon, nádory endokrinních žláz</w:t>
      </w:r>
    </w:p>
    <w:p w14:paraId="55B8197F" w14:textId="77777777" w:rsidR="00CF4E79" w:rsidRDefault="00CF4E79" w:rsidP="003A6445">
      <w:pPr>
        <w:numPr>
          <w:ilvl w:val="0"/>
          <w:numId w:val="10"/>
        </w:numPr>
        <w:spacing w:after="240"/>
        <w:ind w:left="714" w:hanging="357"/>
        <w:jc w:val="both"/>
      </w:pPr>
      <w:r>
        <w:t>Rektum</w:t>
      </w:r>
    </w:p>
    <w:p w14:paraId="12B6FF72" w14:textId="77777777" w:rsidR="00CF4E79" w:rsidRDefault="00CF4E79" w:rsidP="003A6445">
      <w:pPr>
        <w:numPr>
          <w:ilvl w:val="0"/>
          <w:numId w:val="10"/>
        </w:numPr>
        <w:spacing w:after="240"/>
        <w:ind w:left="714" w:hanging="357"/>
        <w:jc w:val="both"/>
      </w:pPr>
      <w:proofErr w:type="spellStart"/>
      <w:r>
        <w:t>Anus</w:t>
      </w:r>
      <w:proofErr w:type="spellEnd"/>
    </w:p>
    <w:p w14:paraId="117277E2" w14:textId="77777777" w:rsidR="00CF4E79" w:rsidRDefault="00CF4E79" w:rsidP="003A6445">
      <w:pPr>
        <w:numPr>
          <w:ilvl w:val="0"/>
          <w:numId w:val="10"/>
        </w:numPr>
        <w:spacing w:after="240"/>
        <w:ind w:left="714" w:hanging="357"/>
        <w:jc w:val="both"/>
      </w:pPr>
      <w:r>
        <w:t>Játra a žlučové cesty</w:t>
      </w:r>
    </w:p>
    <w:p w14:paraId="6F6DC6CE" w14:textId="77777777" w:rsidR="00CF4E79" w:rsidRDefault="00CF4E79" w:rsidP="003A6445">
      <w:pPr>
        <w:numPr>
          <w:ilvl w:val="0"/>
          <w:numId w:val="10"/>
        </w:numPr>
        <w:spacing w:after="240"/>
        <w:ind w:left="714" w:hanging="357"/>
        <w:jc w:val="both"/>
      </w:pPr>
      <w:r>
        <w:t>Pankreas (karcinomy a neuroendokrinní nádory)</w:t>
      </w:r>
    </w:p>
    <w:p w14:paraId="6170C565" w14:textId="77777777" w:rsidR="00CF4E79" w:rsidRDefault="00CF4E79" w:rsidP="003A6445">
      <w:pPr>
        <w:numPr>
          <w:ilvl w:val="0"/>
          <w:numId w:val="10"/>
        </w:numPr>
        <w:spacing w:after="240"/>
        <w:ind w:left="714" w:hanging="357"/>
        <w:jc w:val="both"/>
      </w:pPr>
      <w:r>
        <w:t>Nemalobuněčný karcinom plic</w:t>
      </w:r>
    </w:p>
    <w:p w14:paraId="3E519792" w14:textId="77777777" w:rsidR="00CF4E79" w:rsidRDefault="00CF4E79" w:rsidP="003A6445">
      <w:pPr>
        <w:numPr>
          <w:ilvl w:val="0"/>
          <w:numId w:val="10"/>
        </w:numPr>
        <w:spacing w:after="240"/>
        <w:ind w:left="714" w:hanging="357"/>
        <w:jc w:val="both"/>
      </w:pPr>
      <w:r>
        <w:t xml:space="preserve">Malobuněčný karcinom plic, </w:t>
      </w:r>
      <w:proofErr w:type="spellStart"/>
      <w:r>
        <w:t>mezoteliom</w:t>
      </w:r>
      <w:proofErr w:type="spellEnd"/>
      <w:r>
        <w:t xml:space="preserve"> pleury</w:t>
      </w:r>
    </w:p>
    <w:p w14:paraId="5B309ABF" w14:textId="77777777" w:rsidR="00CF4E79" w:rsidRDefault="00CF4E79" w:rsidP="003A6445">
      <w:pPr>
        <w:numPr>
          <w:ilvl w:val="0"/>
          <w:numId w:val="10"/>
        </w:numPr>
        <w:spacing w:after="240"/>
        <w:ind w:left="714" w:hanging="357"/>
        <w:jc w:val="both"/>
      </w:pPr>
      <w:r>
        <w:t>Nádory mediastina</w:t>
      </w:r>
    </w:p>
    <w:p w14:paraId="72AD8200" w14:textId="77777777" w:rsidR="00CF4E79" w:rsidRDefault="00CF4E79" w:rsidP="003A6445">
      <w:pPr>
        <w:numPr>
          <w:ilvl w:val="0"/>
          <w:numId w:val="10"/>
        </w:numPr>
        <w:spacing w:after="240"/>
        <w:ind w:left="714" w:hanging="357"/>
        <w:jc w:val="both"/>
      </w:pPr>
      <w:r>
        <w:t xml:space="preserve">Sarkomy měkkých tkání </w:t>
      </w:r>
    </w:p>
    <w:p w14:paraId="05613A6E" w14:textId="77777777" w:rsidR="00CF4E79" w:rsidRDefault="00CF4E79" w:rsidP="003A6445">
      <w:pPr>
        <w:numPr>
          <w:ilvl w:val="0"/>
          <w:numId w:val="10"/>
        </w:numPr>
        <w:spacing w:after="240"/>
        <w:ind w:left="714" w:hanging="357"/>
        <w:jc w:val="both"/>
      </w:pPr>
      <w:r>
        <w:t>Kostní nádory</w:t>
      </w:r>
    </w:p>
    <w:p w14:paraId="7E0B4E52" w14:textId="77777777" w:rsidR="00CF4E79" w:rsidRDefault="00CF4E79" w:rsidP="003A6445">
      <w:pPr>
        <w:numPr>
          <w:ilvl w:val="0"/>
          <w:numId w:val="10"/>
        </w:numPr>
        <w:spacing w:after="240"/>
        <w:ind w:left="714" w:hanging="357"/>
        <w:jc w:val="both"/>
      </w:pPr>
      <w:r>
        <w:t>Maligní melanom</w:t>
      </w:r>
    </w:p>
    <w:p w14:paraId="12C8A11E" w14:textId="77777777" w:rsidR="00CF4E79" w:rsidRDefault="00CF4E79" w:rsidP="003A6445">
      <w:pPr>
        <w:numPr>
          <w:ilvl w:val="0"/>
          <w:numId w:val="10"/>
        </w:numPr>
        <w:spacing w:after="240"/>
        <w:ind w:left="714" w:hanging="357"/>
        <w:jc w:val="both"/>
      </w:pPr>
      <w:proofErr w:type="spellStart"/>
      <w:r>
        <w:lastRenderedPageBreak/>
        <w:t>Nemelanomové</w:t>
      </w:r>
      <w:proofErr w:type="spellEnd"/>
      <w:r>
        <w:t xml:space="preserve"> kožní nádory</w:t>
      </w:r>
    </w:p>
    <w:p w14:paraId="35D9C328" w14:textId="77777777" w:rsidR="00CF4E79" w:rsidRDefault="00CF4E79" w:rsidP="003A6445">
      <w:pPr>
        <w:numPr>
          <w:ilvl w:val="0"/>
          <w:numId w:val="10"/>
        </w:numPr>
        <w:spacing w:after="240"/>
        <w:ind w:left="714" w:hanging="357"/>
        <w:jc w:val="both"/>
      </w:pPr>
      <w:r>
        <w:t>Časný karcinom prsu</w:t>
      </w:r>
    </w:p>
    <w:p w14:paraId="7E20A567" w14:textId="77777777" w:rsidR="00CF4E79" w:rsidRDefault="00CF4E79" w:rsidP="003A6445">
      <w:pPr>
        <w:numPr>
          <w:ilvl w:val="0"/>
          <w:numId w:val="10"/>
        </w:numPr>
        <w:spacing w:after="240"/>
        <w:ind w:left="714" w:hanging="357"/>
        <w:jc w:val="both"/>
      </w:pPr>
      <w:r>
        <w:t>Pokročilý karcinom prsu</w:t>
      </w:r>
    </w:p>
    <w:p w14:paraId="45765262" w14:textId="77777777" w:rsidR="00CF4E79" w:rsidRDefault="00CF4E79" w:rsidP="003A6445">
      <w:pPr>
        <w:numPr>
          <w:ilvl w:val="0"/>
          <w:numId w:val="10"/>
        </w:numPr>
        <w:spacing w:after="240"/>
        <w:ind w:left="714" w:hanging="357"/>
        <w:jc w:val="both"/>
      </w:pPr>
      <w:r>
        <w:t>Děložní hrdlo</w:t>
      </w:r>
    </w:p>
    <w:p w14:paraId="67435E14" w14:textId="77777777" w:rsidR="00CF4E79" w:rsidRDefault="00CF4E79" w:rsidP="003A6445">
      <w:pPr>
        <w:numPr>
          <w:ilvl w:val="0"/>
          <w:numId w:val="10"/>
        </w:numPr>
        <w:spacing w:after="240"/>
        <w:ind w:left="714" w:hanging="357"/>
        <w:jc w:val="both"/>
      </w:pPr>
      <w:r>
        <w:t>Tělo děložní</w:t>
      </w:r>
    </w:p>
    <w:p w14:paraId="1E7D155C" w14:textId="77777777" w:rsidR="00CF4E79" w:rsidRDefault="00CF4E79" w:rsidP="003A6445">
      <w:pPr>
        <w:numPr>
          <w:ilvl w:val="0"/>
          <w:numId w:val="10"/>
        </w:numPr>
        <w:spacing w:after="240"/>
        <w:ind w:left="714" w:hanging="357"/>
        <w:jc w:val="both"/>
      </w:pPr>
      <w:r>
        <w:t>Ovaria a tuba</w:t>
      </w:r>
    </w:p>
    <w:p w14:paraId="3FA93A12" w14:textId="77777777" w:rsidR="00CF4E79" w:rsidRDefault="00CF4E79" w:rsidP="003A6445">
      <w:pPr>
        <w:numPr>
          <w:ilvl w:val="0"/>
          <w:numId w:val="10"/>
        </w:numPr>
        <w:spacing w:after="240"/>
        <w:ind w:left="714" w:hanging="357"/>
        <w:jc w:val="both"/>
      </w:pPr>
      <w:r>
        <w:t>Vulva a pochva</w:t>
      </w:r>
    </w:p>
    <w:p w14:paraId="5A25A199" w14:textId="77777777" w:rsidR="00CF4E79" w:rsidRDefault="00CF4E79" w:rsidP="003A6445">
      <w:pPr>
        <w:numPr>
          <w:ilvl w:val="0"/>
          <w:numId w:val="10"/>
        </w:numPr>
        <w:spacing w:after="240"/>
        <w:ind w:left="714" w:hanging="357"/>
        <w:jc w:val="both"/>
      </w:pPr>
      <w:r>
        <w:t>Ledvina a močové cesty</w:t>
      </w:r>
    </w:p>
    <w:p w14:paraId="70B55B59" w14:textId="77777777" w:rsidR="00987696" w:rsidRDefault="00CF4E79" w:rsidP="003A6445">
      <w:pPr>
        <w:numPr>
          <w:ilvl w:val="0"/>
          <w:numId w:val="10"/>
        </w:numPr>
        <w:spacing w:after="240"/>
        <w:ind w:left="714" w:hanging="357"/>
        <w:jc w:val="both"/>
      </w:pPr>
      <w:r>
        <w:t>Prostata</w:t>
      </w:r>
    </w:p>
    <w:p w14:paraId="787E4D54" w14:textId="77777777" w:rsidR="00CF4E79" w:rsidRDefault="00CF4E79" w:rsidP="003A6445">
      <w:pPr>
        <w:numPr>
          <w:ilvl w:val="0"/>
          <w:numId w:val="10"/>
        </w:numPr>
        <w:spacing w:after="240"/>
        <w:ind w:left="714" w:hanging="357"/>
        <w:jc w:val="both"/>
      </w:pPr>
      <w:r>
        <w:t>Močový měchýř</w:t>
      </w:r>
    </w:p>
    <w:p w14:paraId="20699437" w14:textId="77777777" w:rsidR="00CF4E79" w:rsidRDefault="00CF4E79" w:rsidP="003A6445">
      <w:pPr>
        <w:numPr>
          <w:ilvl w:val="0"/>
          <w:numId w:val="10"/>
        </w:numPr>
        <w:spacing w:after="240"/>
        <w:ind w:left="714" w:hanging="357"/>
        <w:jc w:val="both"/>
      </w:pPr>
      <w:proofErr w:type="spellStart"/>
      <w:r>
        <w:t>Testes</w:t>
      </w:r>
      <w:proofErr w:type="spellEnd"/>
      <w:r>
        <w:t xml:space="preserve"> </w:t>
      </w:r>
    </w:p>
    <w:p w14:paraId="0D67CFD6" w14:textId="77777777" w:rsidR="00CF4E79" w:rsidRDefault="00CF4E79" w:rsidP="003A6445">
      <w:pPr>
        <w:numPr>
          <w:ilvl w:val="0"/>
          <w:numId w:val="10"/>
        </w:numPr>
        <w:spacing w:after="240"/>
        <w:ind w:left="714" w:hanging="357"/>
        <w:jc w:val="both"/>
      </w:pPr>
      <w:r>
        <w:t>Penis</w:t>
      </w:r>
    </w:p>
    <w:p w14:paraId="629CEDA7" w14:textId="77777777" w:rsidR="00CF4E79" w:rsidRDefault="00CF4E79" w:rsidP="003A6445">
      <w:pPr>
        <w:numPr>
          <w:ilvl w:val="0"/>
          <w:numId w:val="10"/>
        </w:numPr>
        <w:spacing w:after="240"/>
        <w:ind w:left="714" w:hanging="357"/>
        <w:jc w:val="both"/>
      </w:pPr>
      <w:r>
        <w:t>Oko a očnice</w:t>
      </w:r>
    </w:p>
    <w:p w14:paraId="39560040" w14:textId="77777777" w:rsidR="00CF4E79" w:rsidRDefault="00CF4E79" w:rsidP="003A6445">
      <w:pPr>
        <w:numPr>
          <w:ilvl w:val="0"/>
          <w:numId w:val="10"/>
        </w:numPr>
        <w:spacing w:after="240"/>
        <w:ind w:left="714" w:hanging="357"/>
        <w:jc w:val="both"/>
      </w:pPr>
      <w:r>
        <w:t>Nádory centrální nervové soustavy</w:t>
      </w:r>
    </w:p>
    <w:p w14:paraId="33547643" w14:textId="77777777" w:rsidR="00CF4E79" w:rsidRDefault="00CF4E79" w:rsidP="003A6445">
      <w:pPr>
        <w:numPr>
          <w:ilvl w:val="0"/>
          <w:numId w:val="10"/>
        </w:numPr>
        <w:spacing w:after="240"/>
        <w:ind w:left="714" w:hanging="357"/>
        <w:jc w:val="both"/>
      </w:pPr>
      <w:proofErr w:type="spellStart"/>
      <w:r>
        <w:t>Hodgkinův</w:t>
      </w:r>
      <w:proofErr w:type="spellEnd"/>
      <w:r>
        <w:t xml:space="preserve"> lymfom</w:t>
      </w:r>
    </w:p>
    <w:p w14:paraId="4A49A81B" w14:textId="77777777" w:rsidR="00CF4E79" w:rsidRDefault="00CF4E79" w:rsidP="003A6445">
      <w:pPr>
        <w:numPr>
          <w:ilvl w:val="0"/>
          <w:numId w:val="10"/>
        </w:numPr>
        <w:spacing w:after="240"/>
        <w:ind w:left="714" w:hanging="357"/>
        <w:jc w:val="both"/>
      </w:pPr>
      <w:proofErr w:type="spellStart"/>
      <w:r>
        <w:t>N</w:t>
      </w:r>
      <w:r w:rsidR="006C36DD">
        <w:t>e</w:t>
      </w:r>
      <w:r>
        <w:t>hodgkinské</w:t>
      </w:r>
      <w:proofErr w:type="spellEnd"/>
      <w:r>
        <w:t xml:space="preserve"> lymfomy</w:t>
      </w:r>
    </w:p>
    <w:p w14:paraId="06C2DD64" w14:textId="77777777" w:rsidR="00987696" w:rsidRDefault="00CF4E79" w:rsidP="003A6445">
      <w:pPr>
        <w:numPr>
          <w:ilvl w:val="0"/>
          <w:numId w:val="10"/>
        </w:numPr>
        <w:spacing w:after="240"/>
        <w:ind w:left="714" w:hanging="357"/>
        <w:jc w:val="both"/>
      </w:pPr>
      <w:proofErr w:type="spellStart"/>
      <w:r>
        <w:rPr>
          <w:color w:val="000000"/>
        </w:rPr>
        <w:t>Mycosis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fungoides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Kaposiho</w:t>
      </w:r>
      <w:proofErr w:type="spellEnd"/>
      <w:r>
        <w:rPr>
          <w:color w:val="000000"/>
        </w:rPr>
        <w:t xml:space="preserve"> sarkom</w:t>
      </w:r>
    </w:p>
    <w:p w14:paraId="7CB40709" w14:textId="77777777" w:rsidR="00987696" w:rsidRDefault="00CF4E79" w:rsidP="003A6445">
      <w:pPr>
        <w:numPr>
          <w:ilvl w:val="0"/>
          <w:numId w:val="10"/>
        </w:numPr>
        <w:spacing w:after="240"/>
        <w:ind w:left="714" w:hanging="357"/>
        <w:jc w:val="both"/>
      </w:pPr>
      <w:r>
        <w:t>Leukémie, myelom</w:t>
      </w:r>
    </w:p>
    <w:p w14:paraId="217EEFF0" w14:textId="77777777" w:rsidR="00987696" w:rsidRDefault="00CF4E79" w:rsidP="003A6445">
      <w:pPr>
        <w:numPr>
          <w:ilvl w:val="0"/>
          <w:numId w:val="10"/>
        </w:numPr>
        <w:spacing w:after="240"/>
        <w:ind w:left="714" w:hanging="357"/>
        <w:jc w:val="both"/>
      </w:pPr>
      <w:r>
        <w:t>Nádory neznámé primární lokalizace</w:t>
      </w:r>
    </w:p>
    <w:p w14:paraId="1DC793D8" w14:textId="77777777" w:rsidR="00987696" w:rsidRDefault="00CF4E79" w:rsidP="003A6445">
      <w:pPr>
        <w:numPr>
          <w:ilvl w:val="0"/>
          <w:numId w:val="10"/>
        </w:numPr>
        <w:spacing w:after="240"/>
        <w:ind w:left="714" w:hanging="357"/>
        <w:jc w:val="both"/>
      </w:pPr>
      <w:r>
        <w:t>Kostní, jaterní a mozkové metastázy</w:t>
      </w:r>
    </w:p>
    <w:p w14:paraId="0C7F8E27" w14:textId="77777777" w:rsidR="00987696" w:rsidRDefault="003A6445" w:rsidP="003A6445">
      <w:pPr>
        <w:numPr>
          <w:ilvl w:val="0"/>
          <w:numId w:val="10"/>
        </w:numPr>
        <w:spacing w:after="240"/>
        <w:ind w:left="714" w:hanging="357"/>
        <w:jc w:val="both"/>
      </w:pPr>
      <w:r>
        <w:t>N</w:t>
      </w:r>
      <w:r w:rsidR="00CF4E79">
        <w:t>ádory</w:t>
      </w:r>
      <w:r>
        <w:t xml:space="preserve"> dětského věku</w:t>
      </w:r>
    </w:p>
    <w:p w14:paraId="147D28FD" w14:textId="77777777" w:rsidR="00CF4E79" w:rsidRPr="00987696" w:rsidRDefault="00CF4E79" w:rsidP="003A6445">
      <w:pPr>
        <w:numPr>
          <w:ilvl w:val="0"/>
          <w:numId w:val="10"/>
        </w:numPr>
        <w:spacing w:after="240"/>
        <w:ind w:left="714" w:hanging="357"/>
        <w:jc w:val="both"/>
      </w:pPr>
      <w:r>
        <w:t xml:space="preserve">Radioterapie benigních chorob  </w:t>
      </w:r>
    </w:p>
    <w:p w14:paraId="209A3BF1" w14:textId="77777777" w:rsidR="00D175A1" w:rsidRDefault="00D175A1">
      <w:pPr>
        <w:jc w:val="both"/>
        <w:rPr>
          <w:iCs/>
          <w:color w:val="0000FF"/>
          <w:sz w:val="20"/>
        </w:rPr>
      </w:pPr>
    </w:p>
    <w:p w14:paraId="57FA51B5" w14:textId="77777777" w:rsidR="008C7D22" w:rsidRDefault="008C7D22">
      <w:pPr>
        <w:jc w:val="both"/>
        <w:rPr>
          <w:iCs/>
          <w:color w:val="0000FF"/>
          <w:sz w:val="20"/>
        </w:rPr>
      </w:pPr>
    </w:p>
    <w:p w14:paraId="391D7FB2" w14:textId="77777777" w:rsidR="003A6445" w:rsidRDefault="003A6445">
      <w:pPr>
        <w:jc w:val="both"/>
      </w:pPr>
    </w:p>
    <w:p w14:paraId="3BB89B91" w14:textId="77777777" w:rsidR="008C7D22" w:rsidRDefault="008C7D22">
      <w:pPr>
        <w:jc w:val="both"/>
      </w:pPr>
      <w:r w:rsidRPr="00E71D6A">
        <w:t xml:space="preserve">Atestující si </w:t>
      </w:r>
      <w:r>
        <w:t>vylosuje</w:t>
      </w:r>
      <w:r w:rsidRPr="00E71D6A">
        <w:t xml:space="preserve"> </w:t>
      </w:r>
      <w:r>
        <w:t>jednu otázku z každé skupiny</w:t>
      </w:r>
      <w:r w:rsidRPr="00E71D6A">
        <w:t>, celkem bude odpovídat tři otázky.</w:t>
      </w:r>
    </w:p>
    <w:p w14:paraId="3434E397" w14:textId="77777777" w:rsidR="003A6445" w:rsidRDefault="003A6445">
      <w:pPr>
        <w:jc w:val="both"/>
      </w:pPr>
    </w:p>
    <w:p w14:paraId="6C0BF07E" w14:textId="74A1D83A" w:rsidR="003A6445" w:rsidRDefault="003A6445">
      <w:pPr>
        <w:jc w:val="both"/>
        <w:rPr>
          <w:iCs/>
          <w:color w:val="0000FF"/>
          <w:sz w:val="20"/>
        </w:rPr>
      </w:pPr>
      <w:r>
        <w:t>Aktualizace</w:t>
      </w:r>
      <w:r w:rsidR="00793B3E">
        <w:t xml:space="preserve"> </w:t>
      </w:r>
      <w:proofErr w:type="gramStart"/>
      <w:r w:rsidR="00793B3E">
        <w:t>17.9.2022</w:t>
      </w:r>
      <w:proofErr w:type="gramEnd"/>
      <w:r>
        <w:t xml:space="preserve">: Doc. MUDr. Milan </w:t>
      </w:r>
      <w:proofErr w:type="spellStart"/>
      <w:r>
        <w:t>Vošmik</w:t>
      </w:r>
      <w:proofErr w:type="spellEnd"/>
      <w:r>
        <w:t xml:space="preserve">, Ph.D. </w:t>
      </w:r>
    </w:p>
    <w:p w14:paraId="21160D68" w14:textId="77777777" w:rsidR="00BC54AF" w:rsidRDefault="00BC54AF" w:rsidP="00D175A1">
      <w:pPr>
        <w:pStyle w:val="Vfdchozed"/>
        <w:widowControl w:val="0"/>
        <w:spacing w:line="360" w:lineRule="auto"/>
        <w:rPr>
          <w:b/>
          <w:color w:val="000000"/>
          <w:sz w:val="20"/>
          <w:lang w:bidi="hi-IN"/>
        </w:rPr>
      </w:pPr>
    </w:p>
    <w:p w14:paraId="660D1D87" w14:textId="77777777" w:rsidR="00D175A1" w:rsidRDefault="008C7D22" w:rsidP="00D175A1">
      <w:pPr>
        <w:pStyle w:val="Vfdchozed"/>
        <w:widowControl w:val="0"/>
        <w:spacing w:line="360" w:lineRule="auto"/>
      </w:pPr>
      <w:r>
        <w:rPr>
          <w:b/>
          <w:color w:val="000000"/>
          <w:sz w:val="20"/>
          <w:lang w:bidi="hi-IN"/>
        </w:rPr>
        <w:br w:type="page"/>
      </w:r>
      <w:r w:rsidR="00D175A1">
        <w:rPr>
          <w:b/>
          <w:color w:val="000000"/>
          <w:sz w:val="20"/>
          <w:lang w:bidi="hi-IN"/>
        </w:rPr>
        <w:lastRenderedPageBreak/>
        <w:t>Doporučená literatura:</w:t>
      </w:r>
    </w:p>
    <w:p w14:paraId="2032C093" w14:textId="77777777" w:rsidR="00D175A1" w:rsidRDefault="00D175A1" w:rsidP="00D175A1">
      <w:pPr>
        <w:pStyle w:val="Vfdchozed"/>
        <w:widowControl w:val="0"/>
        <w:spacing w:line="360" w:lineRule="auto"/>
        <w:rPr>
          <w:b/>
          <w:color w:val="000000"/>
          <w:sz w:val="12"/>
          <w:lang w:bidi="hi-IN"/>
        </w:rPr>
      </w:pPr>
    </w:p>
    <w:p w14:paraId="56129CE5" w14:textId="77777777" w:rsidR="00D175A1" w:rsidRDefault="00D175A1" w:rsidP="00D175A1">
      <w:pPr>
        <w:pStyle w:val="Norme1lned12"/>
      </w:pPr>
      <w:r>
        <w:rPr>
          <w:caps/>
          <w:color w:val="000000"/>
          <w:sz w:val="20"/>
        </w:rPr>
        <w:t>Adam, Z., Vorlíček, J</w:t>
      </w:r>
      <w:r>
        <w:rPr>
          <w:color w:val="000000"/>
          <w:sz w:val="20"/>
        </w:rPr>
        <w:t xml:space="preserve">., </w:t>
      </w:r>
      <w:r>
        <w:rPr>
          <w:caps/>
          <w:color w:val="000000"/>
          <w:sz w:val="20"/>
        </w:rPr>
        <w:t>Koptíková, J</w:t>
      </w:r>
      <w:r>
        <w:rPr>
          <w:color w:val="000000"/>
          <w:sz w:val="20"/>
        </w:rPr>
        <w:t>. a kol</w:t>
      </w:r>
      <w:r>
        <w:rPr>
          <w:i/>
          <w:color w:val="000000"/>
          <w:sz w:val="20"/>
        </w:rPr>
        <w:t>. Obecná onkologie a podpůrná léčba</w:t>
      </w:r>
      <w:r>
        <w:rPr>
          <w:color w:val="000000"/>
          <w:sz w:val="20"/>
        </w:rPr>
        <w:t xml:space="preserve">. Praha, </w:t>
      </w:r>
      <w:proofErr w:type="spellStart"/>
      <w:r>
        <w:rPr>
          <w:color w:val="000000"/>
          <w:sz w:val="20"/>
        </w:rPr>
        <w:t>Grada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Publ</w:t>
      </w:r>
      <w:proofErr w:type="spellEnd"/>
      <w:r>
        <w:rPr>
          <w:color w:val="000000"/>
          <w:sz w:val="20"/>
        </w:rPr>
        <w:t xml:space="preserve">., 2003, 787 s. </w:t>
      </w:r>
    </w:p>
    <w:p w14:paraId="2319E0B3" w14:textId="77777777" w:rsidR="00D175A1" w:rsidRDefault="00D175A1" w:rsidP="00D175A1">
      <w:pPr>
        <w:pStyle w:val="Norme1lned12"/>
        <w:rPr>
          <w:caps/>
          <w:color w:val="000000"/>
          <w:sz w:val="20"/>
        </w:rPr>
      </w:pPr>
    </w:p>
    <w:p w14:paraId="32CDEEE5" w14:textId="77777777" w:rsidR="004C039A" w:rsidRPr="00C30845" w:rsidRDefault="004C039A" w:rsidP="004C039A">
      <w:pPr>
        <w:jc w:val="both"/>
        <w:rPr>
          <w:b/>
          <w:bCs/>
          <w:i/>
          <w:iCs/>
          <w:sz w:val="20"/>
        </w:rPr>
      </w:pPr>
      <w:r w:rsidRPr="00023785">
        <w:rPr>
          <w:bCs/>
          <w:iCs/>
          <w:caps/>
          <w:sz w:val="20"/>
        </w:rPr>
        <w:t>Atomový zákon č. 263/2016 Sb.</w:t>
      </w:r>
      <w:r w:rsidRPr="00C30845">
        <w:rPr>
          <w:bCs/>
          <w:iCs/>
          <w:sz w:val="20"/>
        </w:rPr>
        <w:t xml:space="preserve"> v platném znění a jeho prováděcí předpisy</w:t>
      </w:r>
    </w:p>
    <w:p w14:paraId="2152A60E" w14:textId="77777777" w:rsidR="004C039A" w:rsidRPr="00C30845" w:rsidRDefault="004C039A" w:rsidP="004C039A">
      <w:pPr>
        <w:jc w:val="both"/>
        <w:rPr>
          <w:b/>
          <w:bCs/>
          <w:i/>
          <w:iCs/>
          <w:sz w:val="20"/>
        </w:rPr>
      </w:pPr>
    </w:p>
    <w:p w14:paraId="7AB918E9" w14:textId="77777777" w:rsidR="004C039A" w:rsidRPr="00C30845" w:rsidRDefault="004C039A" w:rsidP="004C039A">
      <w:pPr>
        <w:jc w:val="both"/>
        <w:rPr>
          <w:b/>
          <w:bCs/>
          <w:i/>
          <w:iCs/>
          <w:sz w:val="20"/>
        </w:rPr>
      </w:pPr>
      <w:r w:rsidRPr="004C039A">
        <w:rPr>
          <w:bCs/>
          <w:iCs/>
          <w:caps/>
          <w:sz w:val="20"/>
        </w:rPr>
        <w:t>Klener V.</w:t>
      </w:r>
      <w:r w:rsidRPr="00C30845">
        <w:rPr>
          <w:bCs/>
          <w:iCs/>
          <w:sz w:val="20"/>
        </w:rPr>
        <w:t xml:space="preserve"> </w:t>
      </w:r>
      <w:proofErr w:type="spellStart"/>
      <w:r w:rsidRPr="00C30845">
        <w:rPr>
          <w:bCs/>
          <w:iCs/>
          <w:sz w:val="20"/>
        </w:rPr>
        <w:t>ed</w:t>
      </w:r>
      <w:proofErr w:type="spellEnd"/>
      <w:r w:rsidRPr="00C30845">
        <w:rPr>
          <w:bCs/>
          <w:iCs/>
          <w:sz w:val="20"/>
        </w:rPr>
        <w:t xml:space="preserve">. a kol.: </w:t>
      </w:r>
      <w:r w:rsidRPr="00023785">
        <w:rPr>
          <w:bCs/>
          <w:i/>
          <w:sz w:val="20"/>
        </w:rPr>
        <w:t>Principy a praxe radiační ochrany</w:t>
      </w:r>
      <w:r w:rsidR="00023785">
        <w:rPr>
          <w:bCs/>
          <w:i/>
          <w:sz w:val="20"/>
        </w:rPr>
        <w:t>.</w:t>
      </w:r>
      <w:r w:rsidRPr="00C30845">
        <w:rPr>
          <w:bCs/>
          <w:iCs/>
          <w:sz w:val="20"/>
        </w:rPr>
        <w:t xml:space="preserve"> SÚJB, Praha 2000</w:t>
      </w:r>
    </w:p>
    <w:p w14:paraId="29FD9AD5" w14:textId="77777777" w:rsidR="004C039A" w:rsidRPr="00C30845" w:rsidRDefault="004C039A" w:rsidP="004C039A">
      <w:pPr>
        <w:jc w:val="both"/>
        <w:rPr>
          <w:b/>
          <w:bCs/>
          <w:i/>
          <w:iCs/>
          <w:sz w:val="20"/>
        </w:rPr>
      </w:pPr>
    </w:p>
    <w:p w14:paraId="01299E59" w14:textId="77777777" w:rsidR="004C039A" w:rsidRPr="00C30845" w:rsidRDefault="004C039A" w:rsidP="004C039A">
      <w:pPr>
        <w:jc w:val="both"/>
        <w:rPr>
          <w:b/>
          <w:bCs/>
          <w:i/>
          <w:iCs/>
          <w:sz w:val="20"/>
        </w:rPr>
      </w:pPr>
      <w:r w:rsidRPr="00023785">
        <w:rPr>
          <w:bCs/>
          <w:iCs/>
          <w:caps/>
          <w:sz w:val="20"/>
        </w:rPr>
        <w:t>Vyhláška 422/2016</w:t>
      </w:r>
      <w:r w:rsidRPr="00C30845">
        <w:rPr>
          <w:bCs/>
          <w:iCs/>
          <w:sz w:val="20"/>
        </w:rPr>
        <w:t xml:space="preserve"> </w:t>
      </w:r>
      <w:r w:rsidRPr="00023785">
        <w:rPr>
          <w:bCs/>
          <w:i/>
          <w:sz w:val="20"/>
        </w:rPr>
        <w:t>o radiační ochraně a zabezpečení radionuklidového zdroje</w:t>
      </w:r>
    </w:p>
    <w:p w14:paraId="34AC5BF4" w14:textId="77777777" w:rsidR="004C039A" w:rsidRDefault="004C039A" w:rsidP="00D175A1">
      <w:pPr>
        <w:pStyle w:val="Norme1lned12"/>
        <w:rPr>
          <w:caps/>
          <w:color w:val="000000"/>
          <w:sz w:val="20"/>
        </w:rPr>
      </w:pPr>
    </w:p>
    <w:p w14:paraId="53506C25" w14:textId="77777777" w:rsidR="00D175A1" w:rsidRDefault="00D175A1" w:rsidP="00D175A1">
      <w:pPr>
        <w:pStyle w:val="Norme1lned12"/>
        <w:rPr>
          <w:color w:val="000000"/>
          <w:sz w:val="20"/>
        </w:rPr>
      </w:pPr>
      <w:r>
        <w:rPr>
          <w:color w:val="000000"/>
          <w:sz w:val="20"/>
        </w:rPr>
        <w:t xml:space="preserve">ADAM, Z., VORLÍČEK, J., VANÍČEK, J., a kol. </w:t>
      </w:r>
      <w:r>
        <w:rPr>
          <w:i/>
          <w:color w:val="000000"/>
          <w:sz w:val="20"/>
        </w:rPr>
        <w:t>Diagnostické a léčebné postupy u maligní</w:t>
      </w:r>
      <w:r w:rsidR="00E46781">
        <w:rPr>
          <w:i/>
          <w:color w:val="000000"/>
          <w:sz w:val="20"/>
        </w:rPr>
        <w:t>ch</w:t>
      </w:r>
      <w:r>
        <w:rPr>
          <w:i/>
          <w:color w:val="000000"/>
          <w:sz w:val="20"/>
        </w:rPr>
        <w:t xml:space="preserve"> chorob.</w:t>
      </w:r>
      <w:r>
        <w:rPr>
          <w:color w:val="000000"/>
          <w:sz w:val="20"/>
        </w:rPr>
        <w:t xml:space="preserve"> 2. vydání, Praha, </w:t>
      </w:r>
      <w:proofErr w:type="spellStart"/>
      <w:r>
        <w:rPr>
          <w:color w:val="000000"/>
          <w:sz w:val="20"/>
        </w:rPr>
        <w:t>Grada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Publ</w:t>
      </w:r>
      <w:proofErr w:type="spellEnd"/>
      <w:r>
        <w:rPr>
          <w:color w:val="000000"/>
          <w:sz w:val="20"/>
        </w:rPr>
        <w:t>., 2004, 684 s.</w:t>
      </w:r>
    </w:p>
    <w:p w14:paraId="4F5197E0" w14:textId="77777777" w:rsidR="00E46781" w:rsidRDefault="00E46781" w:rsidP="00D175A1">
      <w:pPr>
        <w:pStyle w:val="Norme1lned12"/>
        <w:rPr>
          <w:color w:val="000000"/>
          <w:sz w:val="20"/>
        </w:rPr>
      </w:pPr>
    </w:p>
    <w:p w14:paraId="083C5906" w14:textId="77777777" w:rsidR="00E46781" w:rsidRDefault="00E46781" w:rsidP="00D175A1">
      <w:pPr>
        <w:pStyle w:val="Norme1lned12"/>
      </w:pPr>
      <w:r w:rsidRPr="00E46781">
        <w:rPr>
          <w:caps/>
          <w:color w:val="000000"/>
          <w:kern w:val="20"/>
          <w:sz w:val="20"/>
        </w:rPr>
        <w:t>Büchler T.</w:t>
      </w:r>
      <w:r>
        <w:rPr>
          <w:color w:val="000000"/>
          <w:sz w:val="20"/>
        </w:rPr>
        <w:t xml:space="preserve"> </w:t>
      </w:r>
      <w:r w:rsidRPr="004C039A">
        <w:rPr>
          <w:i/>
          <w:iCs/>
          <w:color w:val="000000"/>
          <w:sz w:val="20"/>
        </w:rPr>
        <w:t>Speciální onkologie.</w:t>
      </w:r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Maxdorf</w:t>
      </w:r>
      <w:proofErr w:type="spellEnd"/>
      <w:r>
        <w:rPr>
          <w:color w:val="000000"/>
          <w:sz w:val="20"/>
        </w:rPr>
        <w:t>, Praha, 2017, 277 s.</w:t>
      </w:r>
    </w:p>
    <w:p w14:paraId="0E2FFD32" w14:textId="77777777" w:rsidR="00D175A1" w:rsidRDefault="00D175A1" w:rsidP="00D175A1">
      <w:pPr>
        <w:pStyle w:val="Norme1lned12"/>
        <w:rPr>
          <w:color w:val="000000"/>
          <w:sz w:val="20"/>
        </w:rPr>
      </w:pPr>
    </w:p>
    <w:p w14:paraId="62111B9D" w14:textId="77777777" w:rsidR="00D175A1" w:rsidRPr="004C039A" w:rsidRDefault="00D175A1" w:rsidP="00D175A1">
      <w:pPr>
        <w:pStyle w:val="Norme1lned12"/>
        <w:rPr>
          <w:sz w:val="20"/>
          <w:szCs w:val="20"/>
        </w:rPr>
      </w:pPr>
      <w:r w:rsidRPr="004C039A">
        <w:rPr>
          <w:caps/>
          <w:color w:val="000000"/>
          <w:sz w:val="20"/>
          <w:szCs w:val="20"/>
        </w:rPr>
        <w:t>Česká onkologická společnost</w:t>
      </w:r>
      <w:r w:rsidRPr="004C039A">
        <w:rPr>
          <w:color w:val="000000"/>
          <w:sz w:val="20"/>
          <w:szCs w:val="20"/>
        </w:rPr>
        <w:t xml:space="preserve"> ČLS JEP: </w:t>
      </w:r>
      <w:r w:rsidRPr="004C039A">
        <w:rPr>
          <w:i/>
          <w:color w:val="000000"/>
          <w:sz w:val="20"/>
          <w:szCs w:val="20"/>
        </w:rPr>
        <w:t>Zásady cytostatické léčby maligních onkologických onemocnění.</w:t>
      </w:r>
      <w:r w:rsidRPr="004C039A">
        <w:rPr>
          <w:color w:val="000000"/>
          <w:sz w:val="20"/>
          <w:szCs w:val="20"/>
        </w:rPr>
        <w:t xml:space="preserve"> </w:t>
      </w:r>
      <w:proofErr w:type="gramStart"/>
      <w:r w:rsidRPr="004C039A">
        <w:rPr>
          <w:color w:val="000000"/>
          <w:sz w:val="20"/>
          <w:szCs w:val="20"/>
        </w:rPr>
        <w:t>www</w:t>
      </w:r>
      <w:proofErr w:type="gramEnd"/>
      <w:r w:rsidRPr="004C039A">
        <w:rPr>
          <w:color w:val="000000"/>
          <w:sz w:val="20"/>
          <w:szCs w:val="20"/>
        </w:rPr>
        <w:t>.linkos.cz</w:t>
      </w:r>
    </w:p>
    <w:p w14:paraId="455D3592" w14:textId="77777777" w:rsidR="00D175A1" w:rsidRPr="004C039A" w:rsidRDefault="00D175A1" w:rsidP="00D175A1">
      <w:pPr>
        <w:pStyle w:val="Norme1lned12"/>
        <w:rPr>
          <w:color w:val="000000"/>
          <w:sz w:val="20"/>
          <w:szCs w:val="20"/>
        </w:rPr>
      </w:pPr>
    </w:p>
    <w:p w14:paraId="23DCEC38" w14:textId="77777777" w:rsidR="00D175A1" w:rsidRPr="004C039A" w:rsidRDefault="00D175A1" w:rsidP="00D175A1">
      <w:pPr>
        <w:pStyle w:val="Norme1lned12"/>
        <w:rPr>
          <w:color w:val="000000"/>
          <w:sz w:val="20"/>
          <w:szCs w:val="20"/>
        </w:rPr>
      </w:pPr>
      <w:r w:rsidRPr="004C039A">
        <w:rPr>
          <w:caps/>
          <w:color w:val="000000"/>
          <w:sz w:val="20"/>
          <w:szCs w:val="20"/>
        </w:rPr>
        <w:t>Feltl, D., Cvek, J.</w:t>
      </w:r>
      <w:r w:rsidRPr="004C039A">
        <w:rPr>
          <w:color w:val="000000"/>
          <w:sz w:val="20"/>
          <w:szCs w:val="20"/>
        </w:rPr>
        <w:t xml:space="preserve"> </w:t>
      </w:r>
      <w:r w:rsidRPr="004C039A">
        <w:rPr>
          <w:i/>
          <w:color w:val="000000"/>
          <w:sz w:val="20"/>
          <w:szCs w:val="20"/>
        </w:rPr>
        <w:t xml:space="preserve">Klinická radiobiologie. </w:t>
      </w:r>
      <w:r w:rsidRPr="004C039A">
        <w:rPr>
          <w:color w:val="000000"/>
          <w:sz w:val="20"/>
          <w:szCs w:val="20"/>
        </w:rPr>
        <w:t xml:space="preserve">Tobiáš, </w:t>
      </w:r>
      <w:proofErr w:type="spellStart"/>
      <w:r w:rsidRPr="004C039A">
        <w:rPr>
          <w:color w:val="000000"/>
          <w:sz w:val="20"/>
          <w:szCs w:val="20"/>
        </w:rPr>
        <w:t>Havl</w:t>
      </w:r>
      <w:proofErr w:type="spellEnd"/>
      <w:r w:rsidRPr="004C039A">
        <w:rPr>
          <w:color w:val="000000"/>
          <w:sz w:val="20"/>
          <w:szCs w:val="20"/>
        </w:rPr>
        <w:t>. Brod, 2008, 105 s.</w:t>
      </w:r>
    </w:p>
    <w:p w14:paraId="6D5EF370" w14:textId="77777777" w:rsidR="004C039A" w:rsidRPr="004C039A" w:rsidRDefault="004C039A" w:rsidP="00D175A1">
      <w:pPr>
        <w:pStyle w:val="Norme1lned12"/>
        <w:rPr>
          <w:color w:val="000000"/>
          <w:sz w:val="20"/>
          <w:szCs w:val="20"/>
        </w:rPr>
      </w:pPr>
    </w:p>
    <w:p w14:paraId="6EADFA62" w14:textId="77777777" w:rsidR="004C039A" w:rsidRPr="004C039A" w:rsidRDefault="004C039A" w:rsidP="004C039A">
      <w:pPr>
        <w:rPr>
          <w:sz w:val="20"/>
          <w:szCs w:val="20"/>
        </w:rPr>
      </w:pPr>
      <w:r w:rsidRPr="004C039A">
        <w:rPr>
          <w:caps/>
          <w:sz w:val="20"/>
          <w:szCs w:val="20"/>
        </w:rPr>
        <w:t xml:space="preserve">Havránková R. </w:t>
      </w:r>
      <w:r w:rsidRPr="004C039A">
        <w:rPr>
          <w:sz w:val="20"/>
          <w:szCs w:val="20"/>
        </w:rPr>
        <w:t xml:space="preserve">a kol. </w:t>
      </w:r>
      <w:r w:rsidRPr="004C039A">
        <w:rPr>
          <w:i/>
          <w:iCs/>
          <w:sz w:val="20"/>
          <w:szCs w:val="20"/>
        </w:rPr>
        <w:t>Klinická radiobiologie</w:t>
      </w:r>
      <w:r w:rsidRPr="004C039A">
        <w:rPr>
          <w:sz w:val="20"/>
          <w:szCs w:val="20"/>
        </w:rPr>
        <w:t xml:space="preserve">. </w:t>
      </w:r>
      <w:proofErr w:type="spellStart"/>
      <w:r w:rsidRPr="004C039A">
        <w:rPr>
          <w:sz w:val="20"/>
          <w:szCs w:val="20"/>
        </w:rPr>
        <w:t>Grada</w:t>
      </w:r>
      <w:proofErr w:type="spellEnd"/>
      <w:r w:rsidRPr="004C039A">
        <w:rPr>
          <w:sz w:val="20"/>
          <w:szCs w:val="20"/>
        </w:rPr>
        <w:t>, 2020</w:t>
      </w:r>
    </w:p>
    <w:p w14:paraId="236B749E" w14:textId="77777777" w:rsidR="00D175A1" w:rsidRPr="004C039A" w:rsidRDefault="00D175A1" w:rsidP="00D175A1">
      <w:pPr>
        <w:pStyle w:val="Vfdchozed"/>
        <w:rPr>
          <w:color w:val="000000"/>
          <w:sz w:val="20"/>
          <w:szCs w:val="20"/>
        </w:rPr>
      </w:pPr>
    </w:p>
    <w:p w14:paraId="6C65A457" w14:textId="77777777" w:rsidR="00D175A1" w:rsidRPr="004C039A" w:rsidRDefault="00D175A1" w:rsidP="00D175A1">
      <w:pPr>
        <w:pStyle w:val="Vfdchozed"/>
        <w:rPr>
          <w:sz w:val="20"/>
          <w:szCs w:val="20"/>
        </w:rPr>
      </w:pPr>
      <w:r w:rsidRPr="004C039A">
        <w:rPr>
          <w:caps/>
          <w:color w:val="000000"/>
          <w:sz w:val="20"/>
          <w:szCs w:val="20"/>
        </w:rPr>
        <w:t xml:space="preserve">Hynková, L., Šlampa, P. </w:t>
      </w:r>
      <w:r w:rsidRPr="004C039A">
        <w:rPr>
          <w:color w:val="000000"/>
          <w:sz w:val="20"/>
          <w:szCs w:val="20"/>
        </w:rPr>
        <w:t>a kol</w:t>
      </w:r>
      <w:r w:rsidRPr="004C039A">
        <w:rPr>
          <w:caps/>
          <w:color w:val="000000"/>
          <w:sz w:val="20"/>
          <w:szCs w:val="20"/>
        </w:rPr>
        <w:t>.</w:t>
      </w:r>
      <w:r w:rsidRPr="004C039A">
        <w:rPr>
          <w:color w:val="000000"/>
          <w:sz w:val="20"/>
          <w:szCs w:val="20"/>
        </w:rPr>
        <w:t xml:space="preserve"> </w:t>
      </w:r>
      <w:r w:rsidRPr="004C039A">
        <w:rPr>
          <w:i/>
          <w:color w:val="000000"/>
          <w:sz w:val="20"/>
          <w:szCs w:val="20"/>
        </w:rPr>
        <w:t>Základy radiační onkologie.</w:t>
      </w:r>
      <w:r w:rsidRPr="004C039A">
        <w:rPr>
          <w:color w:val="000000"/>
          <w:sz w:val="20"/>
          <w:szCs w:val="20"/>
        </w:rPr>
        <w:t xml:space="preserve"> Učební texty, LF MU Brno, 2012</w:t>
      </w:r>
    </w:p>
    <w:p w14:paraId="125EA0BC" w14:textId="77777777" w:rsidR="00D175A1" w:rsidRPr="004C039A" w:rsidRDefault="00D175A1" w:rsidP="00D175A1">
      <w:pPr>
        <w:pStyle w:val="Norme1lned12"/>
        <w:rPr>
          <w:color w:val="000000"/>
          <w:sz w:val="20"/>
          <w:szCs w:val="20"/>
        </w:rPr>
      </w:pPr>
    </w:p>
    <w:p w14:paraId="5348FAFA" w14:textId="77777777" w:rsidR="00D175A1" w:rsidRDefault="00D175A1" w:rsidP="00D175A1">
      <w:pPr>
        <w:pStyle w:val="Norme1lned12"/>
        <w:rPr>
          <w:color w:val="000000"/>
          <w:sz w:val="20"/>
          <w:szCs w:val="20"/>
        </w:rPr>
      </w:pPr>
      <w:r w:rsidRPr="004C039A">
        <w:rPr>
          <w:color w:val="000000"/>
          <w:sz w:val="20"/>
          <w:szCs w:val="20"/>
        </w:rPr>
        <w:t xml:space="preserve">KLENER, P. </w:t>
      </w:r>
      <w:r w:rsidRPr="004C039A">
        <w:rPr>
          <w:i/>
          <w:color w:val="000000"/>
          <w:sz w:val="20"/>
          <w:szCs w:val="20"/>
        </w:rPr>
        <w:t>Klinická onkologie</w:t>
      </w:r>
      <w:r w:rsidRPr="004C039A">
        <w:rPr>
          <w:color w:val="000000"/>
          <w:sz w:val="20"/>
          <w:szCs w:val="20"/>
        </w:rPr>
        <w:t xml:space="preserve">, Praha, </w:t>
      </w:r>
      <w:proofErr w:type="spellStart"/>
      <w:r w:rsidRPr="004C039A">
        <w:rPr>
          <w:color w:val="000000"/>
          <w:sz w:val="20"/>
          <w:szCs w:val="20"/>
        </w:rPr>
        <w:t>Galén</w:t>
      </w:r>
      <w:proofErr w:type="spellEnd"/>
      <w:r w:rsidRPr="004C039A">
        <w:rPr>
          <w:color w:val="000000"/>
          <w:sz w:val="20"/>
          <w:szCs w:val="20"/>
        </w:rPr>
        <w:t>, 2002, 686 s.</w:t>
      </w:r>
    </w:p>
    <w:p w14:paraId="31D128E1" w14:textId="77777777" w:rsidR="004C039A" w:rsidRDefault="004C039A" w:rsidP="00D175A1">
      <w:pPr>
        <w:pStyle w:val="Norme1lned12"/>
        <w:rPr>
          <w:color w:val="000000"/>
          <w:sz w:val="20"/>
          <w:szCs w:val="20"/>
        </w:rPr>
      </w:pPr>
    </w:p>
    <w:p w14:paraId="401A1455" w14:textId="77777777" w:rsidR="004C039A" w:rsidRPr="00C30845" w:rsidRDefault="004C039A" w:rsidP="004C039A">
      <w:pPr>
        <w:jc w:val="both"/>
        <w:rPr>
          <w:b/>
          <w:bCs/>
          <w:i/>
          <w:iCs/>
          <w:sz w:val="20"/>
        </w:rPr>
      </w:pPr>
      <w:r w:rsidRPr="004C039A">
        <w:rPr>
          <w:bCs/>
          <w:iCs/>
          <w:caps/>
          <w:sz w:val="20"/>
        </w:rPr>
        <w:t>Klener V.</w:t>
      </w:r>
      <w:r w:rsidRPr="00C30845">
        <w:rPr>
          <w:bCs/>
          <w:iCs/>
          <w:sz w:val="20"/>
        </w:rPr>
        <w:t xml:space="preserve"> </w:t>
      </w:r>
      <w:proofErr w:type="spellStart"/>
      <w:r w:rsidRPr="00C30845">
        <w:rPr>
          <w:bCs/>
          <w:iCs/>
          <w:sz w:val="20"/>
        </w:rPr>
        <w:t>ed</w:t>
      </w:r>
      <w:proofErr w:type="spellEnd"/>
      <w:r w:rsidRPr="00C30845">
        <w:rPr>
          <w:bCs/>
          <w:iCs/>
          <w:sz w:val="20"/>
        </w:rPr>
        <w:t xml:space="preserve">. a kol.: </w:t>
      </w:r>
      <w:r w:rsidRPr="004C039A">
        <w:rPr>
          <w:bCs/>
          <w:i/>
          <w:sz w:val="20"/>
        </w:rPr>
        <w:t>Principy a praxe radiační ochrany</w:t>
      </w:r>
      <w:r>
        <w:rPr>
          <w:bCs/>
          <w:iCs/>
          <w:sz w:val="20"/>
        </w:rPr>
        <w:t>.</w:t>
      </w:r>
      <w:r w:rsidRPr="00C30845">
        <w:rPr>
          <w:bCs/>
          <w:iCs/>
          <w:sz w:val="20"/>
        </w:rPr>
        <w:t xml:space="preserve"> SÚJB, Praha 2000</w:t>
      </w:r>
    </w:p>
    <w:p w14:paraId="438ADD7E" w14:textId="77777777" w:rsidR="00D175A1" w:rsidRDefault="00D175A1" w:rsidP="00D175A1">
      <w:pPr>
        <w:pStyle w:val="Norme1lned12"/>
        <w:rPr>
          <w:color w:val="000000"/>
          <w:sz w:val="20"/>
        </w:rPr>
      </w:pPr>
    </w:p>
    <w:p w14:paraId="415FF1BB" w14:textId="77777777" w:rsidR="00D175A1" w:rsidRDefault="00D175A1" w:rsidP="00D175A1">
      <w:pPr>
        <w:pStyle w:val="Norme1lned12"/>
      </w:pPr>
      <w:r>
        <w:rPr>
          <w:caps/>
          <w:color w:val="000000"/>
          <w:sz w:val="20"/>
        </w:rPr>
        <w:t>Kuna, P., Navrátil, L.</w:t>
      </w:r>
      <w:r>
        <w:rPr>
          <w:color w:val="000000"/>
          <w:sz w:val="20"/>
        </w:rPr>
        <w:t xml:space="preserve"> a kol. </w:t>
      </w:r>
      <w:r>
        <w:rPr>
          <w:i/>
          <w:color w:val="000000"/>
          <w:sz w:val="20"/>
        </w:rPr>
        <w:t>Klinická radiobiologie.</w:t>
      </w:r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Manus</w:t>
      </w:r>
      <w:proofErr w:type="spellEnd"/>
      <w:r>
        <w:rPr>
          <w:color w:val="000000"/>
          <w:sz w:val="20"/>
        </w:rPr>
        <w:t>, 2005, 222 s.</w:t>
      </w:r>
    </w:p>
    <w:p w14:paraId="18C96D4D" w14:textId="77777777" w:rsidR="00D175A1" w:rsidRDefault="00D175A1" w:rsidP="00D175A1">
      <w:pPr>
        <w:pStyle w:val="Vfdchozed"/>
        <w:rPr>
          <w:color w:val="000000"/>
          <w:sz w:val="20"/>
        </w:rPr>
      </w:pPr>
    </w:p>
    <w:p w14:paraId="0272D8B3" w14:textId="77777777" w:rsidR="00D175A1" w:rsidRDefault="00D175A1" w:rsidP="00D175A1">
      <w:pPr>
        <w:pStyle w:val="Vfdchozed"/>
      </w:pPr>
      <w:r>
        <w:rPr>
          <w:caps/>
          <w:color w:val="000000"/>
          <w:sz w:val="20"/>
        </w:rPr>
        <w:t>Národní radiologické standardy – radioterapie.</w:t>
      </w:r>
      <w:r>
        <w:rPr>
          <w:color w:val="000000"/>
          <w:sz w:val="20"/>
        </w:rPr>
        <w:t xml:space="preserve"> Věstník MZ ČR, 2/2016, </w:t>
      </w:r>
      <w:hyperlink r:id="rId6" w:history="1">
        <w:r>
          <w:rPr>
            <w:color w:val="000080"/>
            <w:sz w:val="20"/>
            <w:u w:val="single"/>
          </w:rPr>
          <w:t>www.srobf.cz</w:t>
        </w:r>
      </w:hyperlink>
    </w:p>
    <w:p w14:paraId="0AF00793" w14:textId="77777777" w:rsidR="00D175A1" w:rsidRDefault="00D175A1" w:rsidP="00D175A1">
      <w:pPr>
        <w:pStyle w:val="Vfdchozed"/>
      </w:pPr>
    </w:p>
    <w:p w14:paraId="355F3CE4" w14:textId="77777777" w:rsidR="00D175A1" w:rsidRDefault="00D175A1" w:rsidP="00D175A1">
      <w:pPr>
        <w:pStyle w:val="Vfdchozed"/>
      </w:pPr>
      <w:r>
        <w:rPr>
          <w:caps/>
          <w:color w:val="000000"/>
          <w:sz w:val="20"/>
        </w:rPr>
        <w:t>Sláma, O., Kabelka, L.</w:t>
      </w:r>
      <w:r>
        <w:rPr>
          <w:color w:val="000000"/>
          <w:sz w:val="20"/>
        </w:rPr>
        <w:t xml:space="preserve"> </w:t>
      </w:r>
      <w:r>
        <w:rPr>
          <w:i/>
          <w:color w:val="000000"/>
          <w:sz w:val="20"/>
        </w:rPr>
        <w:t xml:space="preserve">Paliativní medicína pro praxi. </w:t>
      </w:r>
      <w:r>
        <w:rPr>
          <w:color w:val="000000"/>
          <w:sz w:val="20"/>
        </w:rPr>
        <w:t xml:space="preserve">Druhé nezměněné vydání. </w:t>
      </w:r>
      <w:proofErr w:type="spellStart"/>
      <w:r>
        <w:rPr>
          <w:color w:val="000000"/>
          <w:sz w:val="20"/>
        </w:rPr>
        <w:t>Galén</w:t>
      </w:r>
      <w:proofErr w:type="spellEnd"/>
      <w:r>
        <w:rPr>
          <w:color w:val="000000"/>
          <w:sz w:val="20"/>
        </w:rPr>
        <w:t>, 2007, 322 s.</w:t>
      </w:r>
    </w:p>
    <w:p w14:paraId="21AFC0ED" w14:textId="77777777" w:rsidR="00D175A1" w:rsidRDefault="00D175A1" w:rsidP="00D175A1">
      <w:pPr>
        <w:pStyle w:val="Vfdchozed"/>
      </w:pPr>
    </w:p>
    <w:p w14:paraId="6E8900F9" w14:textId="77777777" w:rsidR="00D175A1" w:rsidRDefault="00D175A1" w:rsidP="00D175A1">
      <w:pPr>
        <w:pStyle w:val="Vfdchozed"/>
      </w:pPr>
      <w:r>
        <w:rPr>
          <w:caps/>
          <w:color w:val="000000"/>
          <w:sz w:val="20"/>
        </w:rPr>
        <w:t>Soumarová, R., Homola, L.</w:t>
      </w:r>
      <w:r>
        <w:rPr>
          <w:color w:val="000000"/>
          <w:sz w:val="20"/>
        </w:rPr>
        <w:t xml:space="preserve"> </w:t>
      </w:r>
      <w:r>
        <w:rPr>
          <w:i/>
          <w:color w:val="000000"/>
          <w:sz w:val="20"/>
        </w:rPr>
        <w:t xml:space="preserve">Intersticiální </w:t>
      </w:r>
      <w:proofErr w:type="spellStart"/>
      <w:r>
        <w:rPr>
          <w:i/>
          <w:color w:val="000000"/>
          <w:sz w:val="20"/>
        </w:rPr>
        <w:t>brachyterapie</w:t>
      </w:r>
      <w:proofErr w:type="spellEnd"/>
      <w:r>
        <w:rPr>
          <w:i/>
          <w:color w:val="000000"/>
          <w:sz w:val="20"/>
        </w:rPr>
        <w:t xml:space="preserve">. </w:t>
      </w:r>
      <w:r>
        <w:rPr>
          <w:color w:val="000000"/>
          <w:sz w:val="20"/>
        </w:rPr>
        <w:t>Masarykova univerzita, Brno, 2006, 151 s.</w:t>
      </w:r>
    </w:p>
    <w:p w14:paraId="18F753D9" w14:textId="77777777" w:rsidR="00D175A1" w:rsidRDefault="00D175A1" w:rsidP="00D175A1">
      <w:pPr>
        <w:pStyle w:val="Norme1lned12"/>
        <w:rPr>
          <w:color w:val="000000"/>
          <w:sz w:val="20"/>
        </w:rPr>
      </w:pPr>
    </w:p>
    <w:p w14:paraId="63585F9B" w14:textId="77777777" w:rsidR="00D175A1" w:rsidRDefault="00D175A1" w:rsidP="00D175A1">
      <w:pPr>
        <w:pStyle w:val="Norme1lned12"/>
      </w:pPr>
      <w:r>
        <w:rPr>
          <w:color w:val="000000"/>
          <w:sz w:val="20"/>
        </w:rPr>
        <w:t xml:space="preserve">ŠLAMPA, P. a kol. </w:t>
      </w:r>
      <w:r>
        <w:rPr>
          <w:i/>
          <w:color w:val="000000"/>
          <w:sz w:val="20"/>
        </w:rPr>
        <w:t xml:space="preserve">Radiační onkologie v praxi. Čtvrté aktualizované vydání. </w:t>
      </w:r>
      <w:r>
        <w:rPr>
          <w:color w:val="000000"/>
          <w:sz w:val="20"/>
        </w:rPr>
        <w:t>MOÚ, Brno, 2014, 353 s.</w:t>
      </w:r>
    </w:p>
    <w:p w14:paraId="5058AADA" w14:textId="77777777" w:rsidR="00D175A1" w:rsidRDefault="00D175A1" w:rsidP="00D175A1">
      <w:pPr>
        <w:pStyle w:val="Norme1lned12"/>
        <w:rPr>
          <w:color w:val="000000"/>
          <w:sz w:val="20"/>
        </w:rPr>
      </w:pPr>
    </w:p>
    <w:p w14:paraId="749F5C76" w14:textId="77777777" w:rsidR="00D175A1" w:rsidRDefault="00D175A1" w:rsidP="00D175A1">
      <w:pPr>
        <w:pStyle w:val="Norme1lned12"/>
        <w:rPr>
          <w:color w:val="000000"/>
          <w:sz w:val="20"/>
        </w:rPr>
      </w:pPr>
      <w:r w:rsidRPr="00D175A1">
        <w:rPr>
          <w:caps/>
          <w:color w:val="000000"/>
          <w:sz w:val="20"/>
        </w:rPr>
        <w:t>Šlampa, P., Petera, J.</w:t>
      </w:r>
      <w:r>
        <w:rPr>
          <w:i/>
          <w:color w:val="000000"/>
          <w:sz w:val="20"/>
        </w:rPr>
        <w:t xml:space="preserve"> a kol. Radiační onkologie. </w:t>
      </w:r>
      <w:proofErr w:type="spellStart"/>
      <w:r w:rsidRPr="00D175A1">
        <w:rPr>
          <w:color w:val="000000"/>
          <w:sz w:val="20"/>
        </w:rPr>
        <w:t>Galén</w:t>
      </w:r>
      <w:proofErr w:type="spellEnd"/>
      <w:r w:rsidRPr="00D175A1">
        <w:rPr>
          <w:color w:val="000000"/>
          <w:sz w:val="20"/>
        </w:rPr>
        <w:t>-Karolinum, Praha, 2007, 457 s.</w:t>
      </w:r>
    </w:p>
    <w:p w14:paraId="20AB10F5" w14:textId="77777777" w:rsidR="0064601A" w:rsidRDefault="0064601A" w:rsidP="00D175A1">
      <w:pPr>
        <w:pStyle w:val="Norme1lned12"/>
        <w:rPr>
          <w:color w:val="000000"/>
          <w:sz w:val="20"/>
        </w:rPr>
      </w:pPr>
    </w:p>
    <w:p w14:paraId="5DB644AB" w14:textId="77777777" w:rsidR="0064601A" w:rsidRDefault="0064601A" w:rsidP="00D175A1">
      <w:pPr>
        <w:pStyle w:val="Norme1lned12"/>
        <w:rPr>
          <w:color w:val="000000"/>
          <w:sz w:val="20"/>
        </w:rPr>
      </w:pPr>
      <w:r>
        <w:rPr>
          <w:color w:val="000000"/>
          <w:sz w:val="20"/>
        </w:rPr>
        <w:t xml:space="preserve">ŠLAMPA, P. a kol. </w:t>
      </w:r>
      <w:r w:rsidRPr="0064601A">
        <w:rPr>
          <w:i/>
          <w:iCs/>
          <w:color w:val="000000"/>
          <w:sz w:val="20"/>
        </w:rPr>
        <w:t>Radiační onkologie.</w:t>
      </w:r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Maxdorf</w:t>
      </w:r>
      <w:proofErr w:type="spellEnd"/>
      <w:r>
        <w:rPr>
          <w:color w:val="000000"/>
          <w:sz w:val="20"/>
        </w:rPr>
        <w:t>, 202</w:t>
      </w:r>
      <w:r w:rsidR="003A6445">
        <w:rPr>
          <w:color w:val="000000"/>
          <w:sz w:val="20"/>
        </w:rPr>
        <w:t>2, 772 s.</w:t>
      </w:r>
    </w:p>
    <w:p w14:paraId="347540C5" w14:textId="77777777" w:rsidR="00D175A1" w:rsidRDefault="00D175A1" w:rsidP="00D175A1">
      <w:pPr>
        <w:pStyle w:val="Norme1lned12"/>
        <w:rPr>
          <w:color w:val="000000"/>
          <w:sz w:val="20"/>
        </w:rPr>
      </w:pPr>
    </w:p>
    <w:p w14:paraId="11428795" w14:textId="77777777" w:rsidR="00D175A1" w:rsidRDefault="00D175A1" w:rsidP="00D175A1">
      <w:pPr>
        <w:pStyle w:val="Norme1lned12"/>
      </w:pPr>
      <w:r w:rsidRPr="00D175A1">
        <w:rPr>
          <w:caps/>
          <w:color w:val="000000"/>
          <w:kern w:val="20"/>
          <w:sz w:val="20"/>
        </w:rPr>
        <w:t>Tomášek J.</w:t>
      </w:r>
      <w:r>
        <w:rPr>
          <w:color w:val="000000"/>
          <w:sz w:val="20"/>
        </w:rPr>
        <w:t xml:space="preserve"> a kol. </w:t>
      </w:r>
      <w:r w:rsidRPr="004C039A">
        <w:rPr>
          <w:i/>
          <w:iCs/>
          <w:color w:val="000000"/>
          <w:sz w:val="20"/>
        </w:rPr>
        <w:t>Onkologie. Minimum pro praxi.</w:t>
      </w:r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Axonite</w:t>
      </w:r>
      <w:proofErr w:type="spellEnd"/>
      <w:r>
        <w:rPr>
          <w:color w:val="000000"/>
          <w:sz w:val="20"/>
        </w:rPr>
        <w:t xml:space="preserve">. Edice </w:t>
      </w:r>
      <w:proofErr w:type="spellStart"/>
      <w:r>
        <w:rPr>
          <w:color w:val="000000"/>
          <w:sz w:val="20"/>
        </w:rPr>
        <w:t>Asclepius</w:t>
      </w:r>
      <w:proofErr w:type="spellEnd"/>
      <w:r>
        <w:rPr>
          <w:color w:val="000000"/>
          <w:sz w:val="20"/>
        </w:rPr>
        <w:t>, Praha, 2015, 445 s.</w:t>
      </w:r>
    </w:p>
    <w:p w14:paraId="40581394" w14:textId="77777777" w:rsidR="00D175A1" w:rsidRPr="00D175A1" w:rsidRDefault="00D175A1">
      <w:pPr>
        <w:jc w:val="both"/>
        <w:rPr>
          <w:iCs/>
          <w:color w:val="0000FF"/>
          <w:sz w:val="20"/>
        </w:rPr>
      </w:pPr>
    </w:p>
    <w:p w14:paraId="0DF3F44D" w14:textId="77777777" w:rsidR="00CF4E79" w:rsidRDefault="00CF4E79">
      <w:pPr>
        <w:jc w:val="both"/>
        <w:rPr>
          <w:i/>
          <w:iCs/>
          <w:color w:val="0000FF"/>
          <w:sz w:val="22"/>
        </w:rPr>
      </w:pPr>
    </w:p>
    <w:p w14:paraId="62EFF826" w14:textId="77777777" w:rsidR="00CF4E79" w:rsidRDefault="00CF4E79">
      <w:pPr>
        <w:jc w:val="both"/>
        <w:rPr>
          <w:i/>
          <w:iCs/>
          <w:color w:val="0000FF"/>
          <w:sz w:val="22"/>
        </w:rPr>
      </w:pPr>
    </w:p>
    <w:p w14:paraId="2B0FC344" w14:textId="77777777" w:rsidR="00CF4E79" w:rsidRDefault="00CF4E79">
      <w:pPr>
        <w:jc w:val="both"/>
        <w:rPr>
          <w:i/>
          <w:iCs/>
          <w:color w:val="0000FF"/>
          <w:sz w:val="22"/>
        </w:rPr>
      </w:pPr>
    </w:p>
    <w:p w14:paraId="16C2CC0A" w14:textId="77777777" w:rsidR="00CF4E79" w:rsidRDefault="00CF4E79">
      <w:pPr>
        <w:jc w:val="both"/>
        <w:rPr>
          <w:color w:val="000000"/>
        </w:rPr>
      </w:pPr>
    </w:p>
    <w:sectPr w:rsidR="00CF4E79">
      <w:pgSz w:w="11906" w:h="16838"/>
      <w:pgMar w:top="1304" w:right="1418" w:bottom="130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i w:val="0"/>
        <w:sz w:val="28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/>
        <w:b/>
        <w:i w:val="0"/>
        <w:sz w:val="24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94"/>
        </w:tabs>
        <w:ind w:left="794" w:hanging="794"/>
      </w:pPr>
      <w:rPr>
        <w:rFonts w:ascii="Times New Roman" w:hAnsi="Times New Roman" w:cs="Times New Roman"/>
        <w:b/>
        <w:i w:val="0"/>
        <w:sz w:val="24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/>
        <w:b/>
        <w:i/>
        <w:sz w:val="24"/>
      </w:rPr>
    </w:lvl>
    <w:lvl w:ilvl="4">
      <w:start w:val="1"/>
      <w:numFmt w:val="lowerLetter"/>
      <w:pStyle w:val="Nadpis5"/>
      <w:lvlText w:val="%1.%2.%3.%4.%5"/>
      <w:lvlJc w:val="left"/>
      <w:pPr>
        <w:tabs>
          <w:tab w:val="num" w:pos="1021"/>
        </w:tabs>
        <w:ind w:left="1021" w:hanging="1021"/>
      </w:pPr>
      <w:rPr>
        <w:rFonts w:ascii="Times New Roman" w:hAnsi="Times New Roman" w:cs="Times New Roman"/>
        <w:b w:val="0"/>
        <w:i/>
        <w:sz w:val="24"/>
      </w:rPr>
    </w:lvl>
    <w:lvl w:ilvl="5">
      <w:start w:val="1"/>
      <w:numFmt w:val="upperRoman"/>
      <w:pStyle w:val="Nadpis6"/>
      <w:lvlText w:val="%6."/>
      <w:lvlJc w:val="left"/>
      <w:pPr>
        <w:tabs>
          <w:tab w:val="num" w:pos="907"/>
        </w:tabs>
        <w:ind w:left="907" w:hanging="623"/>
      </w:pPr>
      <w:rPr>
        <w:rFonts w:ascii="Arial" w:hAnsi="Arial" w:cs="Arial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345649"/>
    <w:multiLevelType w:val="hybridMultilevel"/>
    <w:tmpl w:val="2A2E9D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A36D5"/>
    <w:multiLevelType w:val="hybridMultilevel"/>
    <w:tmpl w:val="77600F16"/>
    <w:lvl w:ilvl="0" w:tplc="9B9E6DA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723F7"/>
    <w:multiLevelType w:val="hybridMultilevel"/>
    <w:tmpl w:val="31D63D7E"/>
    <w:lvl w:ilvl="0" w:tplc="9B50C14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 w15:restartNumberingAfterBreak="0">
    <w:nsid w:val="1CDD7849"/>
    <w:multiLevelType w:val="hybridMultilevel"/>
    <w:tmpl w:val="B44E958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47800"/>
    <w:multiLevelType w:val="hybridMultilevel"/>
    <w:tmpl w:val="B824E5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81415"/>
    <w:multiLevelType w:val="hybridMultilevel"/>
    <w:tmpl w:val="2AA69A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7221D"/>
    <w:multiLevelType w:val="hybridMultilevel"/>
    <w:tmpl w:val="F36ABBC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42C7D"/>
    <w:multiLevelType w:val="hybridMultilevel"/>
    <w:tmpl w:val="063C6A66"/>
    <w:lvl w:ilvl="0" w:tplc="2604C95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9BB29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7E1F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525B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F238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BCBC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D01A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4453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90CA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E26954"/>
    <w:multiLevelType w:val="hybridMultilevel"/>
    <w:tmpl w:val="23281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6107B"/>
    <w:multiLevelType w:val="hybridMultilevel"/>
    <w:tmpl w:val="E2AA2B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63088"/>
    <w:multiLevelType w:val="hybridMultilevel"/>
    <w:tmpl w:val="05644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E607F"/>
    <w:multiLevelType w:val="hybridMultilevel"/>
    <w:tmpl w:val="86A0214A"/>
    <w:lvl w:ilvl="0" w:tplc="A15CCF0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776F2C"/>
    <w:multiLevelType w:val="hybridMultilevel"/>
    <w:tmpl w:val="994C87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11"/>
  </w:num>
  <w:num w:numId="8">
    <w:abstractNumId w:val="5"/>
  </w:num>
  <w:num w:numId="9">
    <w:abstractNumId w:val="13"/>
  </w:num>
  <w:num w:numId="10">
    <w:abstractNumId w:val="1"/>
  </w:num>
  <w:num w:numId="11">
    <w:abstractNumId w:val="4"/>
  </w:num>
  <w:num w:numId="12">
    <w:abstractNumId w:val="12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671"/>
    <w:rsid w:val="00023785"/>
    <w:rsid w:val="000E0250"/>
    <w:rsid w:val="001C100E"/>
    <w:rsid w:val="001C23B4"/>
    <w:rsid w:val="001D5CE1"/>
    <w:rsid w:val="00302B47"/>
    <w:rsid w:val="00350C10"/>
    <w:rsid w:val="003A6445"/>
    <w:rsid w:val="003B2AEB"/>
    <w:rsid w:val="003E39A1"/>
    <w:rsid w:val="004162F1"/>
    <w:rsid w:val="004C039A"/>
    <w:rsid w:val="004F3A31"/>
    <w:rsid w:val="005A31E1"/>
    <w:rsid w:val="005E26E7"/>
    <w:rsid w:val="0064601A"/>
    <w:rsid w:val="0068492C"/>
    <w:rsid w:val="006870A9"/>
    <w:rsid w:val="006A6BE3"/>
    <w:rsid w:val="006C36DD"/>
    <w:rsid w:val="00713C8C"/>
    <w:rsid w:val="00784566"/>
    <w:rsid w:val="00787D71"/>
    <w:rsid w:val="00793B3E"/>
    <w:rsid w:val="00811505"/>
    <w:rsid w:val="00865632"/>
    <w:rsid w:val="00884D41"/>
    <w:rsid w:val="008A6947"/>
    <w:rsid w:val="008A7F73"/>
    <w:rsid w:val="008C7D22"/>
    <w:rsid w:val="008E211A"/>
    <w:rsid w:val="008F2E76"/>
    <w:rsid w:val="00970AA0"/>
    <w:rsid w:val="00987696"/>
    <w:rsid w:val="009C4B72"/>
    <w:rsid w:val="00AC61C3"/>
    <w:rsid w:val="00BA3555"/>
    <w:rsid w:val="00BC54AF"/>
    <w:rsid w:val="00BD7A66"/>
    <w:rsid w:val="00BE0D6C"/>
    <w:rsid w:val="00C602ED"/>
    <w:rsid w:val="00C61E6A"/>
    <w:rsid w:val="00CA6BE6"/>
    <w:rsid w:val="00CE16D7"/>
    <w:rsid w:val="00CF4E79"/>
    <w:rsid w:val="00D175A1"/>
    <w:rsid w:val="00D4724F"/>
    <w:rsid w:val="00DA00A7"/>
    <w:rsid w:val="00DD0671"/>
    <w:rsid w:val="00DF20B0"/>
    <w:rsid w:val="00E074BF"/>
    <w:rsid w:val="00E46781"/>
    <w:rsid w:val="00E71D6A"/>
    <w:rsid w:val="00E94551"/>
    <w:rsid w:val="00EF038B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658654"/>
  <w15:chartTrackingRefBased/>
  <w15:docId w15:val="{F92585F1-0B09-42F7-A60B-2B9E47CF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sz w:val="28"/>
      <w:szCs w:val="20"/>
      <w:u w:val="singl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iCs/>
      <w:szCs w:val="20"/>
      <w:u w:val="singl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bCs/>
      <w:szCs w:val="20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both"/>
      <w:outlineLvl w:val="3"/>
    </w:pPr>
    <w:rPr>
      <w:b/>
      <w:szCs w:val="20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Cs/>
      <w:i/>
      <w:iCs/>
      <w:szCs w:val="20"/>
      <w:u w:val="single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/>
      <w:i w:val="0"/>
      <w:sz w:val="28"/>
    </w:rPr>
  </w:style>
  <w:style w:type="character" w:customStyle="1" w:styleId="WW8Num1z1">
    <w:name w:val="WW8Num1z1"/>
    <w:rPr>
      <w:rFonts w:ascii="Times New Roman" w:hAnsi="Times New Roman" w:cs="Times New Roman"/>
      <w:b/>
      <w:i w:val="0"/>
      <w:sz w:val="24"/>
    </w:rPr>
  </w:style>
  <w:style w:type="character" w:customStyle="1" w:styleId="WW8Num1z3">
    <w:name w:val="WW8Num1z3"/>
    <w:rPr>
      <w:rFonts w:ascii="Times New Roman" w:hAnsi="Times New Roman" w:cs="Times New Roman"/>
      <w:b/>
      <w:i/>
      <w:sz w:val="24"/>
    </w:rPr>
  </w:style>
  <w:style w:type="character" w:customStyle="1" w:styleId="WW8Num1z4">
    <w:name w:val="WW8Num1z4"/>
    <w:rPr>
      <w:rFonts w:ascii="Times New Roman" w:hAnsi="Times New Roman" w:cs="Times New Roman"/>
      <w:b w:val="0"/>
      <w:i/>
      <w:sz w:val="24"/>
    </w:rPr>
  </w:style>
  <w:style w:type="character" w:customStyle="1" w:styleId="WW8Num1z5">
    <w:name w:val="WW8Num1z5"/>
    <w:rPr>
      <w:rFonts w:ascii="Arial" w:hAnsi="Arial" w:cs="Arial"/>
      <w:b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Times New Roman" w:hAnsi="Times New Roman" w:cs="Times New Roman"/>
      <w:b/>
      <w:i w:val="0"/>
      <w:sz w:val="28"/>
    </w:rPr>
  </w:style>
  <w:style w:type="character" w:customStyle="1" w:styleId="WW8Num2z1">
    <w:name w:val="WW8Num2z1"/>
    <w:rPr>
      <w:rFonts w:ascii="Times New Roman" w:hAnsi="Times New Roman" w:cs="Times New Roman"/>
      <w:b/>
      <w:i w:val="0"/>
      <w:sz w:val="24"/>
    </w:rPr>
  </w:style>
  <w:style w:type="character" w:customStyle="1" w:styleId="WW8Num2z3">
    <w:name w:val="WW8Num2z3"/>
    <w:rPr>
      <w:rFonts w:ascii="Times New Roman" w:hAnsi="Times New Roman" w:cs="Times New Roman"/>
      <w:b/>
      <w:i/>
      <w:sz w:val="24"/>
    </w:rPr>
  </w:style>
  <w:style w:type="character" w:customStyle="1" w:styleId="WW8Num2z4">
    <w:name w:val="WW8Num2z4"/>
    <w:rPr>
      <w:rFonts w:ascii="Times New Roman" w:hAnsi="Times New Roman" w:cs="Times New Roman"/>
      <w:b w:val="0"/>
      <w:i/>
      <w:sz w:val="24"/>
    </w:rPr>
  </w:style>
  <w:style w:type="character" w:customStyle="1" w:styleId="WW8Num2z5">
    <w:name w:val="WW8Num2z5"/>
    <w:rPr>
      <w:rFonts w:ascii="Arial" w:hAnsi="Arial" w:cs="Arial"/>
      <w:b/>
      <w:i w:val="0"/>
      <w:sz w:val="24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b/>
      <w:szCs w:val="20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31">
    <w:name w:val="Základní text 31"/>
    <w:basedOn w:val="Normln"/>
    <w:pPr>
      <w:jc w:val="both"/>
    </w:pPr>
    <w:rPr>
      <w:szCs w:val="20"/>
    </w:rPr>
  </w:style>
  <w:style w:type="paragraph" w:customStyle="1" w:styleId="Zkladntext21">
    <w:name w:val="Základní text 21"/>
    <w:basedOn w:val="Normln"/>
    <w:pPr>
      <w:jc w:val="both"/>
    </w:pPr>
    <w:rPr>
      <w:color w:val="0000FF"/>
    </w:rPr>
  </w:style>
  <w:style w:type="character" w:customStyle="1" w:styleId="Nadpis1CharCharCharCharCharCharCharCharCharCharCharCharCharChar">
    <w:name w:val="Nadpis 1 Char Char Char Char Char Char Char Char Char Char Char Char Char Char"/>
    <w:rsid w:val="00DA00A7"/>
    <w:rPr>
      <w:rFonts w:cs="Arial"/>
      <w:b/>
      <w:bCs/>
      <w:color w:val="FF0000"/>
      <w:kern w:val="32"/>
      <w:sz w:val="36"/>
      <w:szCs w:val="32"/>
      <w:lang w:val="en-GB" w:eastAsia="cs-CZ" w:bidi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F3A3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4F3A31"/>
    <w:rPr>
      <w:sz w:val="24"/>
      <w:szCs w:val="24"/>
      <w:lang w:eastAsia="zh-CN"/>
    </w:rPr>
  </w:style>
  <w:style w:type="paragraph" w:customStyle="1" w:styleId="Normln14">
    <w:name w:val="Normální 14"/>
    <w:basedOn w:val="Normln"/>
    <w:rsid w:val="004F3A31"/>
    <w:pPr>
      <w:suppressAutoHyphens w:val="0"/>
    </w:pPr>
    <w:rPr>
      <w:sz w:val="28"/>
      <w:szCs w:val="20"/>
      <w:lang w:val="de-DE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9C4B7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9C4B72"/>
    <w:rPr>
      <w:sz w:val="16"/>
      <w:szCs w:val="16"/>
      <w:lang w:eastAsia="zh-CN"/>
    </w:rPr>
  </w:style>
  <w:style w:type="paragraph" w:customStyle="1" w:styleId="Vfdchozed">
    <w:name w:val="Výfdchozíed"/>
    <w:rsid w:val="00D175A1"/>
    <w:pPr>
      <w:autoSpaceDE w:val="0"/>
      <w:autoSpaceDN w:val="0"/>
      <w:adjustRightInd w:val="0"/>
    </w:pPr>
    <w:rPr>
      <w:kern w:val="1"/>
      <w:sz w:val="24"/>
      <w:szCs w:val="24"/>
      <w:lang w:eastAsia="zh-CN"/>
    </w:rPr>
  </w:style>
  <w:style w:type="paragraph" w:customStyle="1" w:styleId="Norme1lned12">
    <w:name w:val="Normáe1lníed.12"/>
    <w:uiPriority w:val="99"/>
    <w:rsid w:val="00D175A1"/>
    <w:pPr>
      <w:autoSpaceDE w:val="0"/>
      <w:autoSpaceDN w:val="0"/>
      <w:adjustRightInd w:val="0"/>
    </w:pPr>
    <w:rPr>
      <w:kern w:val="1"/>
      <w:sz w:val="24"/>
      <w:szCs w:val="24"/>
      <w:lang w:eastAsia="zh-CN"/>
    </w:rPr>
  </w:style>
  <w:style w:type="character" w:styleId="Odkaznakoment">
    <w:name w:val="annotation reference"/>
    <w:uiPriority w:val="99"/>
    <w:semiHidden/>
    <w:unhideWhenUsed/>
    <w:rsid w:val="00BD7A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7A6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D7A66"/>
    <w:rPr>
      <w:lang w:val="cs-CZ"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7A6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D7A66"/>
    <w:rPr>
      <w:b/>
      <w:bCs/>
      <w:lang w:val="cs-CZ" w:eastAsia="zh-CN"/>
    </w:rPr>
  </w:style>
  <w:style w:type="paragraph" w:styleId="Revize">
    <w:name w:val="Revision"/>
    <w:hidden/>
    <w:uiPriority w:val="99"/>
    <w:semiHidden/>
    <w:rsid w:val="006A6BE3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robf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2ECA7-1802-4FE5-8B4F-DE994A3D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1926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Atestační otázky</vt:lpstr>
    </vt:vector>
  </TitlesOfParts>
  <Company/>
  <LinksUpToDate>false</LinksUpToDate>
  <CharactersWithSpaces>13267</CharactersWithSpaces>
  <SharedDoc>false</SharedDoc>
  <HLinks>
    <vt:vector size="6" baseType="variant">
      <vt:variant>
        <vt:i4>1900564</vt:i4>
      </vt:variant>
      <vt:variant>
        <vt:i4>0</vt:i4>
      </vt:variant>
      <vt:variant>
        <vt:i4>0</vt:i4>
      </vt:variant>
      <vt:variant>
        <vt:i4>5</vt:i4>
      </vt:variant>
      <vt:variant>
        <vt:lpwstr>http://www.srobf.cz/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Atestační otázky</dc:title>
  <dc:subject/>
  <dc:creator>David Feltl</dc:creator>
  <cp:keywords/>
  <cp:lastModifiedBy>Milan Vošmik</cp:lastModifiedBy>
  <cp:revision>3</cp:revision>
  <cp:lastPrinted>2005-11-28T05:37:00Z</cp:lastPrinted>
  <dcterms:created xsi:type="dcterms:W3CDTF">2022-10-02T12:18:00Z</dcterms:created>
  <dcterms:modified xsi:type="dcterms:W3CDTF">2022-10-02T12:23:00Z</dcterms:modified>
</cp:coreProperties>
</file>