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7009" w14:textId="4640949D" w:rsidR="000A6588" w:rsidRDefault="000A6588" w:rsidP="000A6588">
      <w:pPr>
        <w:spacing w:after="360" w:line="264" w:lineRule="auto"/>
        <w:jc w:val="center"/>
        <w:rPr>
          <w:b/>
          <w:sz w:val="28"/>
          <w:szCs w:val="28"/>
        </w:rPr>
      </w:pPr>
      <w:r w:rsidRPr="000A6588">
        <w:rPr>
          <w:b/>
          <w:color w:val="0070C0"/>
          <w:sz w:val="28"/>
          <w:szCs w:val="28"/>
        </w:rPr>
        <w:t>Seznam atestačních otázek pro obor radiační onkologie</w:t>
      </w:r>
    </w:p>
    <w:p w14:paraId="6B3D04FF" w14:textId="369223D3" w:rsidR="00CF4E79" w:rsidRPr="00E71D6A" w:rsidRDefault="00CF4E79" w:rsidP="003A6445">
      <w:pPr>
        <w:spacing w:after="360" w:line="264" w:lineRule="auto"/>
      </w:pPr>
      <w:r w:rsidRPr="003A6445">
        <w:rPr>
          <w:b/>
          <w:sz w:val="28"/>
          <w:szCs w:val="28"/>
        </w:rPr>
        <w:t>I. </w:t>
      </w:r>
      <w:r w:rsidR="007F5B3C">
        <w:rPr>
          <w:b/>
          <w:sz w:val="28"/>
          <w:szCs w:val="28"/>
        </w:rPr>
        <w:t>Radiologická fyzika</w:t>
      </w:r>
      <w:r w:rsidRPr="003A6445">
        <w:rPr>
          <w:b/>
          <w:sz w:val="28"/>
          <w:szCs w:val="28"/>
        </w:rPr>
        <w:t>, radiobiologie, praktická radioterapie</w:t>
      </w:r>
      <w:r w:rsidRPr="00E71D6A">
        <w:t xml:space="preserve"> </w:t>
      </w:r>
    </w:p>
    <w:p w14:paraId="19E11EE4" w14:textId="3B0A7520" w:rsidR="006F05EE" w:rsidRPr="00D04FB6" w:rsidRDefault="006F05EE" w:rsidP="006F05EE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 xml:space="preserve">Fyzikální základy radioterapie – </w:t>
      </w:r>
      <w:r w:rsidR="008B2D3C" w:rsidRPr="00D04FB6">
        <w:rPr>
          <w:color w:val="000000" w:themeColor="text1"/>
        </w:rPr>
        <w:t>struktura atomu</w:t>
      </w:r>
      <w:r w:rsidRPr="00D04FB6">
        <w:rPr>
          <w:color w:val="000000" w:themeColor="text1"/>
        </w:rPr>
        <w:t>, radioaktivita, druhy ionizujícího záření</w:t>
      </w:r>
      <w:r w:rsidR="007F5B3C" w:rsidRPr="00D04FB6">
        <w:rPr>
          <w:color w:val="000000" w:themeColor="text1"/>
        </w:rPr>
        <w:t xml:space="preserve"> a jejich interakce s látkou</w:t>
      </w:r>
      <w:r w:rsidRPr="00D04FB6">
        <w:rPr>
          <w:color w:val="000000" w:themeColor="text1"/>
        </w:rPr>
        <w:t>.</w:t>
      </w:r>
    </w:p>
    <w:p w14:paraId="518B0D25" w14:textId="66FACF2E" w:rsidR="00CF4E79" w:rsidRPr="00D04FB6" w:rsidRDefault="00CF4E79" w:rsidP="003A6445">
      <w:pPr>
        <w:pStyle w:val="Zkladntext31"/>
        <w:numPr>
          <w:ilvl w:val="0"/>
          <w:numId w:val="4"/>
        </w:numPr>
        <w:spacing w:after="240"/>
        <w:ind w:left="714" w:hanging="357"/>
        <w:rPr>
          <w:color w:val="000000" w:themeColor="text1"/>
          <w:szCs w:val="24"/>
        </w:rPr>
      </w:pPr>
      <w:r w:rsidRPr="00D04FB6">
        <w:rPr>
          <w:color w:val="000000" w:themeColor="text1"/>
          <w:szCs w:val="24"/>
        </w:rPr>
        <w:t>Princip</w:t>
      </w:r>
      <w:r w:rsidR="006F05EE" w:rsidRPr="00D04FB6">
        <w:rPr>
          <w:color w:val="000000" w:themeColor="text1"/>
          <w:szCs w:val="24"/>
        </w:rPr>
        <w:t>y</w:t>
      </w:r>
      <w:r w:rsidRPr="00D04FB6">
        <w:rPr>
          <w:color w:val="000000" w:themeColor="text1"/>
          <w:szCs w:val="24"/>
        </w:rPr>
        <w:t xml:space="preserve"> fungování </w:t>
      </w:r>
      <w:r w:rsidR="006F05EE" w:rsidRPr="00D04FB6">
        <w:rPr>
          <w:color w:val="000000" w:themeColor="text1"/>
          <w:szCs w:val="24"/>
        </w:rPr>
        <w:t>radio</w:t>
      </w:r>
      <w:r w:rsidRPr="00D04FB6">
        <w:rPr>
          <w:color w:val="000000" w:themeColor="text1"/>
          <w:szCs w:val="24"/>
        </w:rPr>
        <w:t>terapeutických přístrojů</w:t>
      </w:r>
      <w:r w:rsidR="006F05EE" w:rsidRPr="00D04FB6">
        <w:rPr>
          <w:color w:val="000000" w:themeColor="text1"/>
          <w:szCs w:val="24"/>
        </w:rPr>
        <w:t xml:space="preserve"> (</w:t>
      </w:r>
      <w:r w:rsidR="007F5B3C" w:rsidRPr="00D04FB6">
        <w:rPr>
          <w:color w:val="000000" w:themeColor="text1"/>
          <w:szCs w:val="24"/>
        </w:rPr>
        <w:t xml:space="preserve">radionuklidový </w:t>
      </w:r>
      <w:r w:rsidRPr="00D04FB6">
        <w:rPr>
          <w:color w:val="000000" w:themeColor="text1"/>
          <w:szCs w:val="24"/>
        </w:rPr>
        <w:t>ozařovač</w:t>
      </w:r>
      <w:r w:rsidR="00E71D6A" w:rsidRPr="00D04FB6">
        <w:rPr>
          <w:color w:val="000000" w:themeColor="text1"/>
          <w:szCs w:val="24"/>
        </w:rPr>
        <w:t xml:space="preserve">, </w:t>
      </w:r>
      <w:r w:rsidRPr="00D04FB6">
        <w:rPr>
          <w:color w:val="000000" w:themeColor="text1"/>
          <w:szCs w:val="24"/>
        </w:rPr>
        <w:t>lineární urychlovač</w:t>
      </w:r>
      <w:r w:rsidR="006F05EE" w:rsidRPr="00D04FB6">
        <w:rPr>
          <w:color w:val="000000" w:themeColor="text1"/>
          <w:szCs w:val="24"/>
        </w:rPr>
        <w:t>,</w:t>
      </w:r>
      <w:r w:rsidR="007F5B3C" w:rsidRPr="00D04FB6">
        <w:rPr>
          <w:color w:val="000000" w:themeColor="text1"/>
          <w:szCs w:val="24"/>
        </w:rPr>
        <w:t xml:space="preserve"> rentgenový ozařovač</w:t>
      </w:r>
      <w:r w:rsidR="008B2D3C" w:rsidRPr="00D04FB6">
        <w:rPr>
          <w:color w:val="000000" w:themeColor="text1"/>
          <w:szCs w:val="24"/>
        </w:rPr>
        <w:t xml:space="preserve">, </w:t>
      </w:r>
      <w:proofErr w:type="spellStart"/>
      <w:r w:rsidR="008B2D3C" w:rsidRPr="00D04FB6">
        <w:rPr>
          <w:color w:val="000000" w:themeColor="text1"/>
          <w:szCs w:val="24"/>
        </w:rPr>
        <w:t>brachyterapeutický</w:t>
      </w:r>
      <w:proofErr w:type="spellEnd"/>
      <w:r w:rsidR="008B2D3C" w:rsidRPr="00D04FB6">
        <w:rPr>
          <w:color w:val="000000" w:themeColor="text1"/>
          <w:szCs w:val="24"/>
        </w:rPr>
        <w:t xml:space="preserve"> ozařovač</w:t>
      </w:r>
      <w:r w:rsidR="00DB31A8">
        <w:rPr>
          <w:color w:val="000000" w:themeColor="text1"/>
          <w:szCs w:val="24"/>
        </w:rPr>
        <w:t>, cyklotron</w:t>
      </w:r>
      <w:r w:rsidR="00DB17B4" w:rsidRPr="00D04FB6">
        <w:rPr>
          <w:color w:val="000000" w:themeColor="text1"/>
          <w:szCs w:val="24"/>
        </w:rPr>
        <w:t>).</w:t>
      </w:r>
    </w:p>
    <w:p w14:paraId="5E8427A5" w14:textId="6AAC2B14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 xml:space="preserve">Principy, technické aspekty a aplikace </w:t>
      </w:r>
      <w:proofErr w:type="gramStart"/>
      <w:r w:rsidR="00E71D6A" w:rsidRPr="00D04FB6">
        <w:rPr>
          <w:color w:val="000000" w:themeColor="text1"/>
        </w:rPr>
        <w:t>3D</w:t>
      </w:r>
      <w:proofErr w:type="gramEnd"/>
      <w:r w:rsidR="00E80402" w:rsidRPr="00D04FB6">
        <w:rPr>
          <w:color w:val="000000" w:themeColor="text1"/>
        </w:rPr>
        <w:t xml:space="preserve"> CRT,</w:t>
      </w:r>
      <w:r w:rsidR="00E71D6A" w:rsidRPr="00D04FB6">
        <w:rPr>
          <w:color w:val="000000" w:themeColor="text1"/>
        </w:rPr>
        <w:t xml:space="preserve"> </w:t>
      </w:r>
      <w:r w:rsidRPr="00D04FB6">
        <w:rPr>
          <w:color w:val="000000" w:themeColor="text1"/>
        </w:rPr>
        <w:t xml:space="preserve">IMRT, </w:t>
      </w:r>
      <w:r w:rsidR="00E71D6A" w:rsidRPr="00D04FB6">
        <w:rPr>
          <w:color w:val="000000" w:themeColor="text1"/>
        </w:rPr>
        <w:t xml:space="preserve">VMAT, </w:t>
      </w:r>
      <w:r w:rsidR="003E39A1" w:rsidRPr="00D04FB6">
        <w:rPr>
          <w:color w:val="000000" w:themeColor="text1"/>
        </w:rPr>
        <w:t>SIB</w:t>
      </w:r>
      <w:r w:rsidR="005F3A81" w:rsidRPr="00D04FB6">
        <w:rPr>
          <w:color w:val="000000" w:themeColor="text1"/>
        </w:rPr>
        <w:t>.</w:t>
      </w:r>
      <w:r w:rsidRPr="00D04FB6">
        <w:rPr>
          <w:color w:val="000000" w:themeColor="text1"/>
        </w:rPr>
        <w:t xml:space="preserve"> </w:t>
      </w:r>
    </w:p>
    <w:p w14:paraId="2855AA0A" w14:textId="4468D048" w:rsidR="005F3A81" w:rsidRPr="00D04FB6" w:rsidRDefault="005F3A81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IGRT</w:t>
      </w:r>
      <w:r w:rsidR="000E0291" w:rsidRPr="00D04FB6">
        <w:rPr>
          <w:color w:val="000000" w:themeColor="text1"/>
        </w:rPr>
        <w:t xml:space="preserve"> – principy, technické aspekty</w:t>
      </w:r>
      <w:r w:rsidR="00306B4E" w:rsidRPr="00D04FB6">
        <w:rPr>
          <w:color w:val="000000" w:themeColor="text1"/>
        </w:rPr>
        <w:t>, praktické využití</w:t>
      </w:r>
      <w:r w:rsidR="00DB17B4" w:rsidRPr="00D04FB6">
        <w:rPr>
          <w:color w:val="000000" w:themeColor="text1"/>
        </w:rPr>
        <w:t>.</w:t>
      </w:r>
    </w:p>
    <w:p w14:paraId="5DA3E499" w14:textId="6472C3C8" w:rsidR="00843FEF" w:rsidRPr="00D04FB6" w:rsidRDefault="00843FEF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4D radiotera</w:t>
      </w:r>
      <w:r w:rsidR="00CA2675" w:rsidRPr="00D04FB6">
        <w:rPr>
          <w:color w:val="000000" w:themeColor="text1"/>
        </w:rPr>
        <w:t>pie</w:t>
      </w:r>
      <w:r w:rsidR="00DB31A8">
        <w:rPr>
          <w:color w:val="000000" w:themeColor="text1"/>
        </w:rPr>
        <w:t xml:space="preserve"> a techniky DIBH</w:t>
      </w:r>
      <w:r w:rsidR="00CA2675" w:rsidRPr="00D04FB6">
        <w:rPr>
          <w:color w:val="000000" w:themeColor="text1"/>
        </w:rPr>
        <w:t xml:space="preserve"> – principy, technické aspekty, praktické využití</w:t>
      </w:r>
      <w:r w:rsidR="00DB17B4" w:rsidRPr="00D04FB6">
        <w:rPr>
          <w:color w:val="000000" w:themeColor="text1"/>
        </w:rPr>
        <w:t>.</w:t>
      </w:r>
    </w:p>
    <w:p w14:paraId="2786AC94" w14:textId="3E495EA0" w:rsidR="00E54974" w:rsidRPr="00D04FB6" w:rsidRDefault="00D41353" w:rsidP="003A6445">
      <w:pPr>
        <w:pStyle w:val="Zkladntext31"/>
        <w:numPr>
          <w:ilvl w:val="0"/>
          <w:numId w:val="4"/>
        </w:numPr>
        <w:spacing w:after="240"/>
        <w:ind w:left="714" w:hanging="357"/>
        <w:rPr>
          <w:color w:val="000000" w:themeColor="text1"/>
          <w:szCs w:val="24"/>
        </w:rPr>
      </w:pPr>
      <w:r w:rsidRPr="00D04FB6">
        <w:rPr>
          <w:color w:val="000000" w:themeColor="text1"/>
          <w:szCs w:val="24"/>
        </w:rPr>
        <w:t>S</w:t>
      </w:r>
      <w:r w:rsidR="00CF4E79" w:rsidRPr="00D04FB6">
        <w:rPr>
          <w:color w:val="000000" w:themeColor="text1"/>
          <w:szCs w:val="24"/>
        </w:rPr>
        <w:t>tereotaktická radioterapie</w:t>
      </w:r>
      <w:r w:rsidR="007F5B3C" w:rsidRPr="00D04FB6">
        <w:rPr>
          <w:color w:val="000000" w:themeColor="text1"/>
          <w:szCs w:val="24"/>
        </w:rPr>
        <w:t xml:space="preserve"> a radiochirurgie</w:t>
      </w:r>
      <w:r w:rsidR="00DB17B4" w:rsidRPr="00D04FB6">
        <w:rPr>
          <w:color w:val="000000" w:themeColor="text1"/>
          <w:szCs w:val="24"/>
        </w:rPr>
        <w:t>.</w:t>
      </w:r>
    </w:p>
    <w:p w14:paraId="0EF1D1AA" w14:textId="14645726" w:rsidR="00CF4E79" w:rsidRPr="00D04FB6" w:rsidRDefault="00E54974" w:rsidP="003A6445">
      <w:pPr>
        <w:pStyle w:val="Zkladntext31"/>
        <w:numPr>
          <w:ilvl w:val="0"/>
          <w:numId w:val="4"/>
        </w:numPr>
        <w:spacing w:after="240"/>
        <w:ind w:left="714" w:hanging="357"/>
        <w:rPr>
          <w:color w:val="000000" w:themeColor="text1"/>
          <w:szCs w:val="24"/>
        </w:rPr>
      </w:pPr>
      <w:r w:rsidRPr="00D04FB6">
        <w:rPr>
          <w:color w:val="000000" w:themeColor="text1"/>
          <w:szCs w:val="24"/>
        </w:rPr>
        <w:t>C</w:t>
      </w:r>
      <w:r w:rsidR="00CF4E79" w:rsidRPr="00D04FB6">
        <w:rPr>
          <w:color w:val="000000" w:themeColor="text1"/>
          <w:szCs w:val="24"/>
        </w:rPr>
        <w:t>elotělové ozařování (TBI), elektronová sprcha</w:t>
      </w:r>
      <w:r w:rsidR="006870A9" w:rsidRPr="00D04FB6">
        <w:rPr>
          <w:color w:val="000000" w:themeColor="text1"/>
          <w:szCs w:val="24"/>
        </w:rPr>
        <w:t xml:space="preserve"> (TSEI)</w:t>
      </w:r>
      <w:r w:rsidR="00CF4E79" w:rsidRPr="00D04FB6">
        <w:rPr>
          <w:color w:val="000000" w:themeColor="text1"/>
          <w:szCs w:val="24"/>
        </w:rPr>
        <w:t>, intraoperační radioterapie</w:t>
      </w:r>
      <w:r w:rsidR="00E9220A" w:rsidRPr="00D04FB6">
        <w:rPr>
          <w:color w:val="000000" w:themeColor="text1"/>
          <w:szCs w:val="24"/>
        </w:rPr>
        <w:t>, h</w:t>
      </w:r>
      <w:r w:rsidR="00302B47" w:rsidRPr="00D04FB6">
        <w:rPr>
          <w:color w:val="000000" w:themeColor="text1"/>
          <w:szCs w:val="24"/>
        </w:rPr>
        <w:t>ypertermie.</w:t>
      </w:r>
    </w:p>
    <w:p w14:paraId="6E052FBC" w14:textId="6E579322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Specifikace dávky v</w:t>
      </w:r>
      <w:r w:rsidR="00182E44" w:rsidRPr="00D04FB6">
        <w:rPr>
          <w:color w:val="000000" w:themeColor="text1"/>
        </w:rPr>
        <w:t xml:space="preserve"> zevní </w:t>
      </w:r>
      <w:r w:rsidR="00776566" w:rsidRPr="00D04FB6">
        <w:rPr>
          <w:color w:val="000000" w:themeColor="text1"/>
        </w:rPr>
        <w:t xml:space="preserve">radioterapii </w:t>
      </w:r>
      <w:r w:rsidRPr="00D04FB6">
        <w:rPr>
          <w:color w:val="000000" w:themeColor="text1"/>
        </w:rPr>
        <w:t xml:space="preserve">a </w:t>
      </w:r>
      <w:proofErr w:type="spellStart"/>
      <w:r w:rsidRPr="00D04FB6">
        <w:rPr>
          <w:color w:val="000000" w:themeColor="text1"/>
        </w:rPr>
        <w:t>brachyterapii</w:t>
      </w:r>
      <w:proofErr w:type="spellEnd"/>
      <w:r w:rsidR="00D4724F" w:rsidRPr="00D04FB6">
        <w:rPr>
          <w:color w:val="000000" w:themeColor="text1"/>
        </w:rPr>
        <w:t xml:space="preserve">. Jednotky </w:t>
      </w:r>
      <w:r w:rsidR="00A938C6" w:rsidRPr="00D04FB6">
        <w:rPr>
          <w:color w:val="000000" w:themeColor="text1"/>
        </w:rPr>
        <w:t>veličin</w:t>
      </w:r>
      <w:r w:rsidR="00D4724F" w:rsidRPr="00D04FB6">
        <w:rPr>
          <w:color w:val="000000" w:themeColor="text1"/>
        </w:rPr>
        <w:t>.</w:t>
      </w:r>
      <w:r w:rsidR="0097429A" w:rsidRPr="00D04FB6">
        <w:rPr>
          <w:color w:val="000000" w:themeColor="text1"/>
        </w:rPr>
        <w:t xml:space="preserve"> Vlastnosti a využití </w:t>
      </w:r>
      <w:r w:rsidR="004A4E28" w:rsidRPr="00D04FB6">
        <w:rPr>
          <w:color w:val="000000" w:themeColor="text1"/>
        </w:rPr>
        <w:t>fotonových a částicových svazků v radioterapii.</w:t>
      </w:r>
    </w:p>
    <w:p w14:paraId="58053C5A" w14:textId="145C3B11" w:rsidR="00CF4E79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>Principy</w:t>
      </w:r>
      <w:r w:rsidR="007F5B3C" w:rsidRPr="00D04FB6">
        <w:rPr>
          <w:color w:val="000000" w:themeColor="text1"/>
        </w:rPr>
        <w:t xml:space="preserve"> a postupy</w:t>
      </w:r>
      <w:r w:rsidRPr="00D04FB6">
        <w:rPr>
          <w:color w:val="000000" w:themeColor="text1"/>
        </w:rPr>
        <w:t xml:space="preserve"> plánování </w:t>
      </w:r>
      <w:r w:rsidR="00FD318F" w:rsidRPr="00D04FB6">
        <w:rPr>
          <w:color w:val="000000" w:themeColor="text1"/>
        </w:rPr>
        <w:t xml:space="preserve">zevní </w:t>
      </w:r>
      <w:r w:rsidR="009E7A2E" w:rsidRPr="00D04FB6">
        <w:rPr>
          <w:color w:val="000000" w:themeColor="text1"/>
        </w:rPr>
        <w:t xml:space="preserve">radioterapie </w:t>
      </w:r>
      <w:r w:rsidR="00DB17B4" w:rsidRPr="00D04FB6">
        <w:rPr>
          <w:color w:val="000000" w:themeColor="text1"/>
        </w:rPr>
        <w:t>(</w:t>
      </w:r>
      <w:r w:rsidR="00942BEC" w:rsidRPr="00D04FB6">
        <w:rPr>
          <w:color w:val="000000" w:themeColor="text1"/>
        </w:rPr>
        <w:t xml:space="preserve">ICRU 50, 62, </w:t>
      </w:r>
      <w:r w:rsidR="008B2D3C" w:rsidRPr="00D04FB6">
        <w:rPr>
          <w:color w:val="000000" w:themeColor="text1"/>
        </w:rPr>
        <w:t xml:space="preserve">71, </w:t>
      </w:r>
      <w:r w:rsidR="00942BEC" w:rsidRPr="00D04FB6">
        <w:rPr>
          <w:color w:val="000000" w:themeColor="text1"/>
        </w:rPr>
        <w:t>83 a 91</w:t>
      </w:r>
      <w:r w:rsidR="00DB17B4" w:rsidRPr="00D04FB6">
        <w:rPr>
          <w:color w:val="000000" w:themeColor="text1"/>
        </w:rPr>
        <w:t>)</w:t>
      </w:r>
      <w:r w:rsidRPr="00D04FB6">
        <w:rPr>
          <w:color w:val="000000" w:themeColor="text1"/>
        </w:rPr>
        <w:t xml:space="preserve">, </w:t>
      </w:r>
      <w:r w:rsidR="00000355" w:rsidRPr="00D04FB6">
        <w:rPr>
          <w:color w:val="000000" w:themeColor="text1"/>
        </w:rPr>
        <w:t xml:space="preserve">dopředné a </w:t>
      </w:r>
      <w:r w:rsidRPr="00D04FB6">
        <w:rPr>
          <w:color w:val="000000" w:themeColor="text1"/>
        </w:rPr>
        <w:t>inverzní plánování</w:t>
      </w:r>
      <w:r w:rsidR="00DB17B4" w:rsidRPr="000235A6">
        <w:rPr>
          <w:color w:val="000000" w:themeColor="text1"/>
        </w:rPr>
        <w:t>.</w:t>
      </w:r>
      <w:r w:rsidRPr="00D04FB6">
        <w:rPr>
          <w:strike/>
          <w:color w:val="000000" w:themeColor="text1"/>
        </w:rPr>
        <w:t xml:space="preserve"> </w:t>
      </w:r>
    </w:p>
    <w:p w14:paraId="02B695D0" w14:textId="179398DE" w:rsidR="00DB31A8" w:rsidRPr="00D04FB6" w:rsidRDefault="00DB31A8" w:rsidP="00DB31A8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 xml:space="preserve">Principy a postupy plánování </w:t>
      </w:r>
      <w:proofErr w:type="spellStart"/>
      <w:r w:rsidRPr="00D04FB6">
        <w:rPr>
          <w:color w:val="000000" w:themeColor="text1"/>
        </w:rPr>
        <w:t>brachyterapie</w:t>
      </w:r>
      <w:proofErr w:type="spellEnd"/>
      <w:r w:rsidRPr="00D04FB6">
        <w:rPr>
          <w:color w:val="000000" w:themeColor="text1"/>
        </w:rPr>
        <w:t xml:space="preserve"> (ICRU 38, 58, 89)</w:t>
      </w:r>
      <w:r w:rsidRPr="000235A6">
        <w:rPr>
          <w:color w:val="000000" w:themeColor="text1"/>
        </w:rPr>
        <w:t>.</w:t>
      </w:r>
      <w:r w:rsidRPr="00D04FB6">
        <w:rPr>
          <w:strike/>
          <w:color w:val="000000" w:themeColor="text1"/>
        </w:rPr>
        <w:t xml:space="preserve"> </w:t>
      </w:r>
    </w:p>
    <w:p w14:paraId="5BE928AD" w14:textId="596D9949" w:rsidR="00CF4E79" w:rsidRPr="00D04FB6" w:rsidRDefault="00CB02EC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C</w:t>
      </w:r>
      <w:r w:rsidR="008A6947" w:rsidRPr="00D04FB6">
        <w:rPr>
          <w:color w:val="000000" w:themeColor="text1"/>
        </w:rPr>
        <w:t>ílové objemy v radioterapii, kritické orgány</w:t>
      </w:r>
      <w:r w:rsidR="00234F11" w:rsidRPr="00D04FB6">
        <w:rPr>
          <w:color w:val="000000" w:themeColor="text1"/>
        </w:rPr>
        <w:t xml:space="preserve"> a toleranční dávky</w:t>
      </w:r>
      <w:r w:rsidR="008A6947" w:rsidRPr="00D04FB6">
        <w:rPr>
          <w:color w:val="000000" w:themeColor="text1"/>
        </w:rPr>
        <w:t xml:space="preserve">, </w:t>
      </w:r>
      <w:r w:rsidR="00CF4E79" w:rsidRPr="00D04FB6">
        <w:rPr>
          <w:color w:val="000000" w:themeColor="text1"/>
        </w:rPr>
        <w:t>vypracování</w:t>
      </w:r>
      <w:r w:rsidRPr="00D04FB6">
        <w:rPr>
          <w:color w:val="000000" w:themeColor="text1"/>
        </w:rPr>
        <w:t xml:space="preserve"> a optimalizace</w:t>
      </w:r>
      <w:r w:rsidR="00CF4E79" w:rsidRPr="00D04FB6">
        <w:rPr>
          <w:color w:val="000000" w:themeColor="text1"/>
        </w:rPr>
        <w:t xml:space="preserve"> ozařovacího plánu</w:t>
      </w:r>
      <w:r w:rsidRPr="00D04FB6">
        <w:rPr>
          <w:color w:val="000000" w:themeColor="text1"/>
        </w:rPr>
        <w:t>.</w:t>
      </w:r>
      <w:r w:rsidR="00234F11" w:rsidRPr="00D04FB6">
        <w:rPr>
          <w:color w:val="000000" w:themeColor="text1"/>
        </w:rPr>
        <w:t xml:space="preserve"> Hodnocení kvality ozařovacího plánu (DVH, robustnost, složitost). Výběr optimálního plánu.</w:t>
      </w:r>
    </w:p>
    <w:p w14:paraId="3B32F133" w14:textId="2D8B2F9E" w:rsidR="00CB02EC" w:rsidRPr="00D04FB6" w:rsidRDefault="00CB02EC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CT simulátor</w:t>
      </w:r>
      <w:r w:rsidR="0088568B" w:rsidRPr="00D04FB6">
        <w:rPr>
          <w:color w:val="000000" w:themeColor="text1"/>
        </w:rPr>
        <w:t xml:space="preserve">. </w:t>
      </w:r>
      <w:r w:rsidR="00234F11" w:rsidRPr="00D04FB6">
        <w:rPr>
          <w:color w:val="000000" w:themeColor="text1"/>
        </w:rPr>
        <w:t>Záznamové a v</w:t>
      </w:r>
      <w:r w:rsidR="0088568B" w:rsidRPr="00D04FB6">
        <w:rPr>
          <w:color w:val="000000" w:themeColor="text1"/>
        </w:rPr>
        <w:t>erifikační systémy v radioterapii.</w:t>
      </w:r>
    </w:p>
    <w:p w14:paraId="1ACA68D7" w14:textId="5C9E62CE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Základy dozimetrie ionizujícího záření</w:t>
      </w:r>
      <w:r w:rsidR="008A6947" w:rsidRPr="00D04FB6">
        <w:rPr>
          <w:color w:val="000000" w:themeColor="text1"/>
        </w:rPr>
        <w:t>. Principy radiační ochrany</w:t>
      </w:r>
      <w:r w:rsidR="00234F11" w:rsidRPr="00D04FB6">
        <w:rPr>
          <w:color w:val="000000" w:themeColor="text1"/>
        </w:rPr>
        <w:t xml:space="preserve"> </w:t>
      </w:r>
      <w:r w:rsidR="00942BEC" w:rsidRPr="00D04FB6">
        <w:rPr>
          <w:color w:val="000000" w:themeColor="text1"/>
        </w:rPr>
        <w:t>v radioterapii</w:t>
      </w:r>
      <w:r w:rsidR="00234F11" w:rsidRPr="00D04FB6">
        <w:rPr>
          <w:color w:val="000000" w:themeColor="text1"/>
        </w:rPr>
        <w:t xml:space="preserve"> (zdůvodnění, optimalizace, limity, zabezpečení zdroje) a způsoby radiační ochrany (stínění, vzdálenost, čas). Přídavné dávky v radioterapii (plánování, simulace, verifikace polohy atd.)</w:t>
      </w:r>
      <w:r w:rsidR="007862B1" w:rsidRPr="00D04FB6">
        <w:rPr>
          <w:color w:val="000000" w:themeColor="text1"/>
        </w:rPr>
        <w:t>.</w:t>
      </w:r>
    </w:p>
    <w:p w14:paraId="6224BA79" w14:textId="6064DFC8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Stochastické</w:t>
      </w:r>
      <w:r w:rsidR="00234F11" w:rsidRPr="00D04FB6">
        <w:rPr>
          <w:color w:val="000000" w:themeColor="text1"/>
        </w:rPr>
        <w:t xml:space="preserve"> účinky</w:t>
      </w:r>
      <w:r w:rsidRPr="00D04FB6">
        <w:rPr>
          <w:color w:val="000000" w:themeColor="text1"/>
        </w:rPr>
        <w:t xml:space="preserve"> a </w:t>
      </w:r>
      <w:r w:rsidR="00234F11" w:rsidRPr="00D04FB6">
        <w:rPr>
          <w:color w:val="000000" w:themeColor="text1"/>
        </w:rPr>
        <w:t>tkáňové reakce (</w:t>
      </w:r>
      <w:r w:rsidRPr="00D04FB6">
        <w:rPr>
          <w:color w:val="000000" w:themeColor="text1"/>
        </w:rPr>
        <w:t xml:space="preserve">deterministické </w:t>
      </w:r>
      <w:r w:rsidR="00942BEC" w:rsidRPr="00D04FB6">
        <w:rPr>
          <w:color w:val="000000" w:themeColor="text1"/>
        </w:rPr>
        <w:t>účinky</w:t>
      </w:r>
      <w:r w:rsidR="00234F11" w:rsidRPr="00D04FB6">
        <w:rPr>
          <w:color w:val="000000" w:themeColor="text1"/>
        </w:rPr>
        <w:t>)</w:t>
      </w:r>
      <w:r w:rsidR="00942BEC" w:rsidRPr="00D04FB6">
        <w:rPr>
          <w:color w:val="000000" w:themeColor="text1"/>
        </w:rPr>
        <w:t xml:space="preserve"> </w:t>
      </w:r>
      <w:r w:rsidRPr="00D04FB6">
        <w:rPr>
          <w:color w:val="000000" w:themeColor="text1"/>
        </w:rPr>
        <w:t>ionizujícího záření</w:t>
      </w:r>
      <w:r w:rsidR="00234F11" w:rsidRPr="00D04FB6">
        <w:rPr>
          <w:color w:val="000000" w:themeColor="text1"/>
        </w:rPr>
        <w:t>, veličiny radiační ochrany</w:t>
      </w:r>
      <w:r w:rsidR="00DB17B4" w:rsidRPr="00D04FB6">
        <w:rPr>
          <w:color w:val="000000" w:themeColor="text1"/>
        </w:rPr>
        <w:t xml:space="preserve">, </w:t>
      </w:r>
      <w:proofErr w:type="spellStart"/>
      <w:r w:rsidR="00C61E6A" w:rsidRPr="00D04FB6">
        <w:rPr>
          <w:color w:val="000000" w:themeColor="text1"/>
        </w:rPr>
        <w:t>radionekró</w:t>
      </w:r>
      <w:r w:rsidR="008A6947" w:rsidRPr="00D04FB6">
        <w:rPr>
          <w:color w:val="000000" w:themeColor="text1"/>
        </w:rPr>
        <w:t>zy</w:t>
      </w:r>
      <w:proofErr w:type="spellEnd"/>
      <w:r w:rsidR="00FF6B2B" w:rsidRPr="00D04FB6">
        <w:rPr>
          <w:color w:val="000000" w:themeColor="text1"/>
        </w:rPr>
        <w:t xml:space="preserve"> (</w:t>
      </w:r>
      <w:r w:rsidR="00D4724F" w:rsidRPr="00D04FB6">
        <w:rPr>
          <w:color w:val="000000" w:themeColor="text1"/>
        </w:rPr>
        <w:t>příklady</w:t>
      </w:r>
      <w:r w:rsidR="00FF6B2B" w:rsidRPr="00D04FB6">
        <w:rPr>
          <w:color w:val="000000" w:themeColor="text1"/>
        </w:rPr>
        <w:t>)</w:t>
      </w:r>
      <w:r w:rsidR="00BA3555" w:rsidRPr="00D04FB6">
        <w:rPr>
          <w:color w:val="000000" w:themeColor="text1"/>
        </w:rPr>
        <w:t>.</w:t>
      </w:r>
    </w:p>
    <w:p w14:paraId="3612A0E7" w14:textId="271ADCF8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 xml:space="preserve">Faktory radiační zátěže, </w:t>
      </w:r>
      <w:r w:rsidR="00942BEC" w:rsidRPr="00D04FB6">
        <w:rPr>
          <w:color w:val="000000" w:themeColor="text1"/>
        </w:rPr>
        <w:t>toleranční dávky</w:t>
      </w:r>
      <w:r w:rsidRPr="00D04FB6">
        <w:rPr>
          <w:color w:val="000000" w:themeColor="text1"/>
        </w:rPr>
        <w:t>, biologický ekvivalent dávky</w:t>
      </w:r>
      <w:r w:rsidR="00DB17B4" w:rsidRPr="00D04FB6">
        <w:rPr>
          <w:color w:val="000000" w:themeColor="text1"/>
        </w:rPr>
        <w:t>.</w:t>
      </w:r>
      <w:r w:rsidR="00313FF0">
        <w:rPr>
          <w:color w:val="000000" w:themeColor="text1"/>
        </w:rPr>
        <w:t xml:space="preserve"> Akutní a chronická nemoc z ozáření, </w:t>
      </w:r>
      <w:proofErr w:type="spellStart"/>
      <w:r w:rsidR="00313FF0">
        <w:rPr>
          <w:color w:val="000000" w:themeColor="text1"/>
        </w:rPr>
        <w:t>postradiační</w:t>
      </w:r>
      <w:proofErr w:type="spellEnd"/>
      <w:r w:rsidR="00313FF0">
        <w:rPr>
          <w:color w:val="000000" w:themeColor="text1"/>
        </w:rPr>
        <w:t xml:space="preserve"> syndrom. </w:t>
      </w:r>
    </w:p>
    <w:p w14:paraId="03B39BCF" w14:textId="033DE76F" w:rsidR="00CF4E79" w:rsidRPr="00D04FB6" w:rsidRDefault="00BA3555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Ekonomické aspekty radiační onkologie, recyklace technologie a odpisy, likvidace toxických materiálů.</w:t>
      </w:r>
    </w:p>
    <w:p w14:paraId="1B79444B" w14:textId="346D0875" w:rsidR="00CF4E79" w:rsidRPr="00D04FB6" w:rsidRDefault="00942BEC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>Systém zkoušek zdrojů v</w:t>
      </w:r>
      <w:r w:rsidR="007862B1" w:rsidRPr="00D04FB6">
        <w:rPr>
          <w:color w:val="000000" w:themeColor="text1"/>
        </w:rPr>
        <w:t> </w:t>
      </w:r>
      <w:r w:rsidRPr="00D04FB6">
        <w:rPr>
          <w:color w:val="000000" w:themeColor="text1"/>
        </w:rPr>
        <w:t>radioterapii</w:t>
      </w:r>
      <w:r w:rsidR="007862B1" w:rsidRPr="00D04FB6">
        <w:rPr>
          <w:color w:val="000000" w:themeColor="text1"/>
        </w:rPr>
        <w:t xml:space="preserve"> (zkoušky provozní stálosti, zkouška dlouhodobé stability, přejímací zkoušky</w:t>
      </w:r>
      <w:r w:rsidR="00075864" w:rsidRPr="00D04FB6">
        <w:rPr>
          <w:color w:val="000000" w:themeColor="text1"/>
        </w:rPr>
        <w:t>, dozimetrické audity)</w:t>
      </w:r>
      <w:r w:rsidR="00FA6D9F" w:rsidRPr="00D04FB6">
        <w:rPr>
          <w:color w:val="000000" w:themeColor="text1"/>
        </w:rPr>
        <w:t>. Národní radiologické standardy, místní radiologické standardy, standardní operační postupy</w:t>
      </w:r>
      <w:r w:rsidR="00075864" w:rsidRPr="00D04FB6">
        <w:rPr>
          <w:color w:val="000000" w:themeColor="text1"/>
        </w:rPr>
        <w:t>, klinické audity</w:t>
      </w:r>
      <w:r w:rsidR="00DB17B4" w:rsidRPr="00D04FB6">
        <w:rPr>
          <w:color w:val="000000" w:themeColor="text1"/>
        </w:rPr>
        <w:t>.</w:t>
      </w:r>
    </w:p>
    <w:p w14:paraId="163DAD57" w14:textId="34867D1C" w:rsidR="00CF4E79" w:rsidRPr="00D04FB6" w:rsidRDefault="00CF4E79" w:rsidP="003A6445">
      <w:pPr>
        <w:pStyle w:val="Zkladntext31"/>
        <w:numPr>
          <w:ilvl w:val="0"/>
          <w:numId w:val="4"/>
        </w:numPr>
        <w:spacing w:after="240"/>
        <w:ind w:left="714" w:hanging="357"/>
        <w:rPr>
          <w:color w:val="000000" w:themeColor="text1"/>
          <w:szCs w:val="24"/>
        </w:rPr>
      </w:pPr>
      <w:r w:rsidRPr="00D04FB6">
        <w:rPr>
          <w:color w:val="000000" w:themeColor="text1"/>
          <w:szCs w:val="24"/>
        </w:rPr>
        <w:lastRenderedPageBreak/>
        <w:t xml:space="preserve">Mechanismus účinku ionizujícího záření na buňku, fyziologické mechanismy reparace </w:t>
      </w:r>
      <w:proofErr w:type="spellStart"/>
      <w:r w:rsidRPr="00D04FB6">
        <w:rPr>
          <w:color w:val="000000" w:themeColor="text1"/>
          <w:szCs w:val="24"/>
        </w:rPr>
        <w:t>postradiačního</w:t>
      </w:r>
      <w:proofErr w:type="spellEnd"/>
      <w:r w:rsidRPr="00D04FB6">
        <w:rPr>
          <w:color w:val="000000" w:themeColor="text1"/>
          <w:szCs w:val="24"/>
        </w:rPr>
        <w:t xml:space="preserve"> poškození</w:t>
      </w:r>
      <w:r w:rsidR="00BA3555" w:rsidRPr="00D04FB6">
        <w:rPr>
          <w:color w:val="000000" w:themeColor="text1"/>
          <w:szCs w:val="24"/>
        </w:rPr>
        <w:t>.</w:t>
      </w:r>
      <w:r w:rsidR="00E074BF" w:rsidRPr="00D04FB6">
        <w:rPr>
          <w:color w:val="000000" w:themeColor="text1"/>
          <w:szCs w:val="24"/>
        </w:rPr>
        <w:t xml:space="preserve"> P</w:t>
      </w:r>
      <w:r w:rsidRPr="00D04FB6">
        <w:rPr>
          <w:color w:val="000000" w:themeColor="text1"/>
        </w:rPr>
        <w:t xml:space="preserve">rincip vzniku </w:t>
      </w:r>
      <w:r w:rsidR="002E1A8E" w:rsidRPr="00D04FB6">
        <w:rPr>
          <w:color w:val="000000" w:themeColor="text1"/>
        </w:rPr>
        <w:t>časné, pozdní a velmi pozdní toxicity</w:t>
      </w:r>
      <w:r w:rsidR="00DB17B4" w:rsidRPr="000235A6">
        <w:rPr>
          <w:color w:val="000000" w:themeColor="text1"/>
        </w:rPr>
        <w:t>.</w:t>
      </w:r>
    </w:p>
    <w:p w14:paraId="572FB001" w14:textId="44E4814C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proofErr w:type="spellStart"/>
      <w:r w:rsidRPr="00D04FB6">
        <w:rPr>
          <w:color w:val="000000" w:themeColor="text1"/>
        </w:rPr>
        <w:t>Radiosenzitivita</w:t>
      </w:r>
      <w:proofErr w:type="spellEnd"/>
      <w:r w:rsidRPr="00D04FB6">
        <w:rPr>
          <w:color w:val="000000" w:themeColor="text1"/>
        </w:rPr>
        <w:t xml:space="preserve">, </w:t>
      </w:r>
      <w:proofErr w:type="spellStart"/>
      <w:r w:rsidR="00FF6B2B" w:rsidRPr="00D04FB6">
        <w:rPr>
          <w:color w:val="000000" w:themeColor="text1"/>
        </w:rPr>
        <w:t>radiore</w:t>
      </w:r>
      <w:r w:rsidR="006907CD" w:rsidRPr="00D04FB6">
        <w:rPr>
          <w:color w:val="000000" w:themeColor="text1"/>
        </w:rPr>
        <w:t>z</w:t>
      </w:r>
      <w:r w:rsidR="00FF6B2B" w:rsidRPr="00D04FB6">
        <w:rPr>
          <w:strike/>
          <w:color w:val="000000" w:themeColor="text1"/>
        </w:rPr>
        <w:t>s</w:t>
      </w:r>
      <w:r w:rsidR="00FF6B2B" w:rsidRPr="00D04FB6">
        <w:rPr>
          <w:color w:val="000000" w:themeColor="text1"/>
        </w:rPr>
        <w:t>istence</w:t>
      </w:r>
      <w:proofErr w:type="spellEnd"/>
      <w:r w:rsidR="00FF6B2B" w:rsidRPr="00D04FB6">
        <w:rPr>
          <w:color w:val="000000" w:themeColor="text1"/>
        </w:rPr>
        <w:t xml:space="preserve">, </w:t>
      </w:r>
      <w:proofErr w:type="spellStart"/>
      <w:r w:rsidR="00FF6B2B" w:rsidRPr="00D04FB6">
        <w:rPr>
          <w:color w:val="000000" w:themeColor="text1"/>
        </w:rPr>
        <w:t>radiokurabilita</w:t>
      </w:r>
      <w:proofErr w:type="spellEnd"/>
      <w:r w:rsidR="00FF6B2B" w:rsidRPr="00D04FB6">
        <w:rPr>
          <w:color w:val="000000" w:themeColor="text1"/>
        </w:rPr>
        <w:t>. Tolerance tkání a orgánů k ozáření.</w:t>
      </w:r>
      <w:r w:rsidR="00302B47" w:rsidRPr="00D04FB6">
        <w:rPr>
          <w:color w:val="000000" w:themeColor="text1"/>
        </w:rPr>
        <w:t xml:space="preserve"> </w:t>
      </w:r>
      <w:proofErr w:type="spellStart"/>
      <w:r w:rsidR="005E26E7" w:rsidRPr="00D04FB6">
        <w:rPr>
          <w:color w:val="000000" w:themeColor="text1"/>
        </w:rPr>
        <w:t>Withersova</w:t>
      </w:r>
      <w:proofErr w:type="spellEnd"/>
      <w:r w:rsidR="00302B47" w:rsidRPr="00D04FB6">
        <w:rPr>
          <w:color w:val="000000" w:themeColor="text1"/>
        </w:rPr>
        <w:t xml:space="preserve"> </w:t>
      </w:r>
      <w:r w:rsidR="005E26E7" w:rsidRPr="00D04FB6">
        <w:rPr>
          <w:color w:val="000000" w:themeColor="text1"/>
        </w:rPr>
        <w:t>4</w:t>
      </w:r>
      <w:r w:rsidR="00302B47" w:rsidRPr="00D04FB6">
        <w:rPr>
          <w:color w:val="000000" w:themeColor="text1"/>
        </w:rPr>
        <w:t xml:space="preserve">R, možnosti </w:t>
      </w:r>
      <w:r w:rsidR="00930553" w:rsidRPr="00D04FB6">
        <w:rPr>
          <w:color w:val="000000" w:themeColor="text1"/>
        </w:rPr>
        <w:t xml:space="preserve">jejich </w:t>
      </w:r>
      <w:r w:rsidR="00302B47" w:rsidRPr="00D04FB6">
        <w:rPr>
          <w:color w:val="000000" w:themeColor="text1"/>
        </w:rPr>
        <w:t>ovlivnění</w:t>
      </w:r>
      <w:r w:rsidR="00DB17B4" w:rsidRPr="00D04FB6">
        <w:rPr>
          <w:color w:val="000000" w:themeColor="text1"/>
        </w:rPr>
        <w:t>.</w:t>
      </w:r>
    </w:p>
    <w:p w14:paraId="5B80088D" w14:textId="1995594C" w:rsidR="00CF4E79" w:rsidRPr="00D04FB6" w:rsidRDefault="008D6BA1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>F</w:t>
      </w:r>
      <w:r w:rsidR="00BE0D6C" w:rsidRPr="00D04FB6">
        <w:rPr>
          <w:color w:val="000000" w:themeColor="text1"/>
        </w:rPr>
        <w:t>rakcionační režimy v</w:t>
      </w:r>
      <w:r w:rsidR="00A965E3" w:rsidRPr="00D04FB6">
        <w:rPr>
          <w:color w:val="000000" w:themeColor="text1"/>
        </w:rPr>
        <w:t> </w:t>
      </w:r>
      <w:r w:rsidR="00BE0D6C" w:rsidRPr="00D04FB6">
        <w:rPr>
          <w:color w:val="000000" w:themeColor="text1"/>
        </w:rPr>
        <w:t>radioterapii</w:t>
      </w:r>
      <w:r w:rsidR="00A965E3" w:rsidRPr="00D04FB6">
        <w:rPr>
          <w:color w:val="000000" w:themeColor="text1"/>
        </w:rPr>
        <w:t xml:space="preserve">. </w:t>
      </w:r>
    </w:p>
    <w:p w14:paraId="59D50288" w14:textId="47071018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Křivky přežití buněk, terapeutický poměr a jeho ovlivnění</w:t>
      </w:r>
      <w:r w:rsidR="00DB17B4" w:rsidRPr="00D04FB6">
        <w:rPr>
          <w:color w:val="000000" w:themeColor="text1"/>
        </w:rPr>
        <w:t>.</w:t>
      </w:r>
      <w:r w:rsidR="001C100E" w:rsidRPr="00D04FB6">
        <w:rPr>
          <w:color w:val="000000" w:themeColor="text1"/>
        </w:rPr>
        <w:t xml:space="preserve"> </w:t>
      </w:r>
      <w:proofErr w:type="spellStart"/>
      <w:r w:rsidR="00D4724F" w:rsidRPr="00D04FB6">
        <w:rPr>
          <w:color w:val="000000" w:themeColor="text1"/>
        </w:rPr>
        <w:t>Patersonův</w:t>
      </w:r>
      <w:proofErr w:type="spellEnd"/>
      <w:r w:rsidR="00D4724F" w:rsidRPr="00D04FB6">
        <w:rPr>
          <w:color w:val="000000" w:themeColor="text1"/>
        </w:rPr>
        <w:t xml:space="preserve"> graf</w:t>
      </w:r>
      <w:r w:rsidR="008F2E76" w:rsidRPr="00D04FB6">
        <w:rPr>
          <w:color w:val="000000" w:themeColor="text1"/>
        </w:rPr>
        <w:t>.</w:t>
      </w:r>
    </w:p>
    <w:p w14:paraId="5BCEF82B" w14:textId="7501440E" w:rsidR="00CF4E79" w:rsidRPr="00D04FB6" w:rsidRDefault="00302B47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Adaptivní radioterapie.</w:t>
      </w:r>
    </w:p>
    <w:p w14:paraId="2E135E84" w14:textId="0AA0D59C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>Význam kyslíku v</w:t>
      </w:r>
      <w:r w:rsidR="00F02A44" w:rsidRPr="00D04FB6">
        <w:rPr>
          <w:color w:val="000000" w:themeColor="text1"/>
        </w:rPr>
        <w:t> </w:t>
      </w:r>
      <w:r w:rsidRPr="00D04FB6">
        <w:rPr>
          <w:color w:val="000000" w:themeColor="text1"/>
        </w:rPr>
        <w:t>radioterapii</w:t>
      </w:r>
      <w:r w:rsidR="00F02A44" w:rsidRPr="00D04FB6">
        <w:rPr>
          <w:color w:val="000000" w:themeColor="text1"/>
        </w:rPr>
        <w:t>.</w:t>
      </w:r>
      <w:r w:rsidRPr="00D04FB6">
        <w:rPr>
          <w:color w:val="000000" w:themeColor="text1"/>
        </w:rPr>
        <w:t xml:space="preserve"> </w:t>
      </w:r>
      <w:r w:rsidR="00F02A44" w:rsidRPr="00D04FB6">
        <w:rPr>
          <w:color w:val="000000" w:themeColor="text1"/>
        </w:rPr>
        <w:t xml:space="preserve">Možnosti </w:t>
      </w:r>
      <w:proofErr w:type="spellStart"/>
      <w:r w:rsidR="00F02A44" w:rsidRPr="00D04FB6">
        <w:rPr>
          <w:color w:val="000000" w:themeColor="text1"/>
        </w:rPr>
        <w:t>radiosenzibilizace</w:t>
      </w:r>
      <w:proofErr w:type="spellEnd"/>
      <w:r w:rsidR="00F02A44" w:rsidRPr="00D04FB6">
        <w:rPr>
          <w:color w:val="000000" w:themeColor="text1"/>
        </w:rPr>
        <w:t xml:space="preserve"> a </w:t>
      </w:r>
      <w:proofErr w:type="spellStart"/>
      <w:r w:rsidR="00F02A44" w:rsidRPr="00D04FB6">
        <w:rPr>
          <w:color w:val="000000" w:themeColor="text1"/>
        </w:rPr>
        <w:t>radioprotekce</w:t>
      </w:r>
      <w:proofErr w:type="spellEnd"/>
      <w:r w:rsidR="007708B5" w:rsidRPr="00D04FB6">
        <w:rPr>
          <w:color w:val="000000" w:themeColor="text1"/>
        </w:rPr>
        <w:t xml:space="preserve">. </w:t>
      </w:r>
    </w:p>
    <w:p w14:paraId="685E75BD" w14:textId="074F9CED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Radiobiologické modely (</w:t>
      </w:r>
      <w:proofErr w:type="spellStart"/>
      <w:r w:rsidRPr="00D04FB6">
        <w:rPr>
          <w:color w:val="000000" w:themeColor="text1"/>
        </w:rPr>
        <w:t>Strandq</w:t>
      </w:r>
      <w:r w:rsidR="008E211A" w:rsidRPr="00D04FB6">
        <w:rPr>
          <w:color w:val="000000" w:themeColor="text1"/>
        </w:rPr>
        <w:t>u</w:t>
      </w:r>
      <w:r w:rsidRPr="00D04FB6">
        <w:rPr>
          <w:color w:val="000000" w:themeColor="text1"/>
        </w:rPr>
        <w:t>ist</w:t>
      </w:r>
      <w:proofErr w:type="spellEnd"/>
      <w:r w:rsidRPr="00D04FB6">
        <w:rPr>
          <w:color w:val="000000" w:themeColor="text1"/>
        </w:rPr>
        <w:t>, NSD, TDF, LQ, TCP, NTCP)</w:t>
      </w:r>
      <w:r w:rsidR="00BA3555" w:rsidRPr="00D04FB6">
        <w:rPr>
          <w:color w:val="000000" w:themeColor="text1"/>
        </w:rPr>
        <w:t>.</w:t>
      </w:r>
      <w:r w:rsidR="009D200F" w:rsidRPr="00D04FB6">
        <w:rPr>
          <w:color w:val="000000" w:themeColor="text1"/>
        </w:rPr>
        <w:t xml:space="preserve"> </w:t>
      </w:r>
    </w:p>
    <w:p w14:paraId="0AD7AF87" w14:textId="22B3CDD1" w:rsidR="00302B47" w:rsidRPr="00D04FB6" w:rsidRDefault="003E39A1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 xml:space="preserve">Kompenzace </w:t>
      </w:r>
      <w:r w:rsidR="008F2E76" w:rsidRPr="00D04FB6">
        <w:rPr>
          <w:color w:val="000000" w:themeColor="text1"/>
        </w:rPr>
        <w:t xml:space="preserve">přerušení </w:t>
      </w:r>
      <w:r w:rsidR="00DA0C0A" w:rsidRPr="00D04FB6">
        <w:rPr>
          <w:color w:val="000000" w:themeColor="text1"/>
        </w:rPr>
        <w:t>rad</w:t>
      </w:r>
      <w:r w:rsidR="00D92B01" w:rsidRPr="00D04FB6">
        <w:rPr>
          <w:color w:val="000000" w:themeColor="text1"/>
        </w:rPr>
        <w:t xml:space="preserve">ioterapeutického kurzu. </w:t>
      </w:r>
      <w:proofErr w:type="spellStart"/>
      <w:r w:rsidR="00580C63" w:rsidRPr="00D04FB6">
        <w:rPr>
          <w:color w:val="000000" w:themeColor="text1"/>
        </w:rPr>
        <w:t>Reiradiace</w:t>
      </w:r>
      <w:proofErr w:type="spellEnd"/>
      <w:r w:rsidR="00580C63" w:rsidRPr="00D04FB6">
        <w:rPr>
          <w:color w:val="000000" w:themeColor="text1"/>
        </w:rPr>
        <w:t>.</w:t>
      </w:r>
    </w:p>
    <w:p w14:paraId="2830716C" w14:textId="720EC668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 xml:space="preserve">Protonová </w:t>
      </w:r>
      <w:r w:rsidR="00447B18" w:rsidRPr="00D04FB6">
        <w:rPr>
          <w:color w:val="000000" w:themeColor="text1"/>
        </w:rPr>
        <w:t>radio</w:t>
      </w:r>
      <w:r w:rsidRPr="00D04FB6">
        <w:rPr>
          <w:color w:val="000000" w:themeColor="text1"/>
        </w:rPr>
        <w:t>terapie</w:t>
      </w:r>
      <w:r w:rsidR="00FF6B2B" w:rsidRPr="00D04FB6">
        <w:rPr>
          <w:color w:val="000000" w:themeColor="text1"/>
        </w:rPr>
        <w:t xml:space="preserve">. </w:t>
      </w:r>
    </w:p>
    <w:p w14:paraId="657C1493" w14:textId="4DED3439" w:rsidR="00CF4E79" w:rsidRPr="00D04FB6" w:rsidRDefault="00F34312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 xml:space="preserve">Rozdělení </w:t>
      </w:r>
      <w:proofErr w:type="spellStart"/>
      <w:r w:rsidRPr="00D04FB6">
        <w:rPr>
          <w:color w:val="000000" w:themeColor="text1"/>
        </w:rPr>
        <w:t>brachyterapie</w:t>
      </w:r>
      <w:proofErr w:type="spellEnd"/>
      <w:r w:rsidRPr="00D04FB6">
        <w:rPr>
          <w:color w:val="000000" w:themeColor="text1"/>
        </w:rPr>
        <w:t xml:space="preserve"> podle dávkového příkonu a </w:t>
      </w:r>
      <w:r w:rsidR="00D0460D" w:rsidRPr="00D04FB6">
        <w:rPr>
          <w:color w:val="000000" w:themeColor="text1"/>
        </w:rPr>
        <w:t>jej</w:t>
      </w:r>
      <w:r w:rsidR="00D0460D">
        <w:rPr>
          <w:color w:val="000000" w:themeColor="text1"/>
        </w:rPr>
        <w:t>í</w:t>
      </w:r>
      <w:r w:rsidR="00D0460D" w:rsidRPr="00D04FB6">
        <w:rPr>
          <w:color w:val="000000" w:themeColor="text1"/>
        </w:rPr>
        <w:t xml:space="preserve"> </w:t>
      </w:r>
      <w:r w:rsidRPr="00D04FB6">
        <w:rPr>
          <w:color w:val="000000" w:themeColor="text1"/>
        </w:rPr>
        <w:t>klinické využití. R</w:t>
      </w:r>
      <w:r w:rsidR="00CF4E79" w:rsidRPr="00D04FB6">
        <w:rPr>
          <w:color w:val="000000" w:themeColor="text1"/>
        </w:rPr>
        <w:t xml:space="preserve">adiobiologie </w:t>
      </w:r>
      <w:proofErr w:type="spellStart"/>
      <w:r w:rsidR="00CF4E79" w:rsidRPr="00D04FB6">
        <w:rPr>
          <w:color w:val="000000" w:themeColor="text1"/>
        </w:rPr>
        <w:t>brachyterapie</w:t>
      </w:r>
      <w:proofErr w:type="spellEnd"/>
      <w:r w:rsidR="00FF6B2B" w:rsidRPr="00D04FB6">
        <w:rPr>
          <w:color w:val="000000" w:themeColor="text1"/>
        </w:rPr>
        <w:t>.</w:t>
      </w:r>
      <w:r w:rsidR="00FF6B2B" w:rsidRPr="00D04FB6">
        <w:rPr>
          <w:strike/>
          <w:color w:val="000000" w:themeColor="text1"/>
        </w:rPr>
        <w:t xml:space="preserve"> </w:t>
      </w:r>
    </w:p>
    <w:p w14:paraId="642E2B29" w14:textId="059A7FC5" w:rsidR="00CF4E79" w:rsidRPr="00D04FB6" w:rsidRDefault="00F34312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T</w:t>
      </w:r>
      <w:r w:rsidR="00CF4E79" w:rsidRPr="00D04FB6">
        <w:rPr>
          <w:color w:val="000000" w:themeColor="text1"/>
        </w:rPr>
        <w:t xml:space="preserve">echniky </w:t>
      </w:r>
      <w:proofErr w:type="spellStart"/>
      <w:r w:rsidRPr="00D04FB6">
        <w:rPr>
          <w:color w:val="000000" w:themeColor="text1"/>
        </w:rPr>
        <w:t>brachyterapie</w:t>
      </w:r>
      <w:proofErr w:type="spellEnd"/>
      <w:r w:rsidRPr="00D04FB6">
        <w:rPr>
          <w:color w:val="000000" w:themeColor="text1"/>
        </w:rPr>
        <w:t xml:space="preserve"> a jejich klinické využití. </w:t>
      </w:r>
    </w:p>
    <w:p w14:paraId="5A3AA2FA" w14:textId="53DC66AD" w:rsidR="00CF4E79" w:rsidRPr="00D04FB6" w:rsidRDefault="00F34312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 xml:space="preserve">RTG terapie, elektronová radioterapie, povrchová </w:t>
      </w:r>
      <w:proofErr w:type="spellStart"/>
      <w:r w:rsidRPr="00D04FB6">
        <w:rPr>
          <w:color w:val="000000" w:themeColor="text1"/>
        </w:rPr>
        <w:t>brachyterapie</w:t>
      </w:r>
      <w:proofErr w:type="spellEnd"/>
      <w:r w:rsidRPr="00D04FB6">
        <w:rPr>
          <w:color w:val="000000" w:themeColor="text1"/>
        </w:rPr>
        <w:t xml:space="preserve"> – rozdíly, klinické využití.</w:t>
      </w:r>
    </w:p>
    <w:p w14:paraId="168B3DEB" w14:textId="3C52657D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>Zobrazovací metody a jejich význam v definici cílového objemu</w:t>
      </w:r>
      <w:r w:rsidR="00BA3555" w:rsidRPr="00D04FB6">
        <w:rPr>
          <w:color w:val="000000" w:themeColor="text1"/>
        </w:rPr>
        <w:t>. Fúze obraz</w:t>
      </w:r>
      <w:r w:rsidR="002D2F80" w:rsidRPr="00D04FB6">
        <w:rPr>
          <w:color w:val="000000" w:themeColor="text1"/>
        </w:rPr>
        <w:t>ů</w:t>
      </w:r>
      <w:r w:rsidR="00BA3555" w:rsidRPr="00D04FB6">
        <w:rPr>
          <w:color w:val="000000" w:themeColor="text1"/>
        </w:rPr>
        <w:t>.</w:t>
      </w:r>
      <w:r w:rsidR="00DB17B4" w:rsidRPr="00D04FB6">
        <w:rPr>
          <w:color w:val="000000" w:themeColor="text1"/>
        </w:rPr>
        <w:t xml:space="preserve"> </w:t>
      </w:r>
      <w:r w:rsidR="00DF20B0" w:rsidRPr="00D04FB6">
        <w:rPr>
          <w:color w:val="000000" w:themeColor="text1"/>
        </w:rPr>
        <w:t xml:space="preserve">MR </w:t>
      </w:r>
      <w:proofErr w:type="spellStart"/>
      <w:r w:rsidR="00DF20B0" w:rsidRPr="00D04FB6">
        <w:rPr>
          <w:color w:val="000000" w:themeColor="text1"/>
        </w:rPr>
        <w:t>guided</w:t>
      </w:r>
      <w:proofErr w:type="spellEnd"/>
      <w:r w:rsidR="00DF20B0" w:rsidRPr="00D04FB6">
        <w:rPr>
          <w:color w:val="000000" w:themeColor="text1"/>
        </w:rPr>
        <w:t xml:space="preserve"> </w:t>
      </w:r>
      <w:proofErr w:type="spellStart"/>
      <w:r w:rsidR="00DF20B0" w:rsidRPr="00D04FB6">
        <w:rPr>
          <w:color w:val="000000" w:themeColor="text1"/>
        </w:rPr>
        <w:t>radiotherapy</w:t>
      </w:r>
      <w:proofErr w:type="spellEnd"/>
      <w:r w:rsidR="00DF20B0" w:rsidRPr="00D04FB6">
        <w:rPr>
          <w:color w:val="000000" w:themeColor="text1"/>
        </w:rPr>
        <w:t>.</w:t>
      </w:r>
      <w:r w:rsidR="009A233F" w:rsidRPr="00D04FB6">
        <w:rPr>
          <w:color w:val="000000" w:themeColor="text1"/>
        </w:rPr>
        <w:t xml:space="preserve"> </w:t>
      </w:r>
    </w:p>
    <w:p w14:paraId="7540C7B3" w14:textId="16CB86F1" w:rsidR="007862B1" w:rsidRPr="00D04FB6" w:rsidRDefault="007862B1" w:rsidP="003A6445">
      <w:pPr>
        <w:numPr>
          <w:ilvl w:val="0"/>
          <w:numId w:val="4"/>
        </w:numPr>
        <w:spacing w:after="240"/>
        <w:ind w:left="714" w:hanging="357"/>
        <w:jc w:val="both"/>
        <w:rPr>
          <w:color w:val="000000" w:themeColor="text1"/>
        </w:rPr>
      </w:pPr>
      <w:r w:rsidRPr="00D04FB6">
        <w:rPr>
          <w:color w:val="000000" w:themeColor="text1"/>
        </w:rPr>
        <w:t xml:space="preserve">Specifické případy při indikaci radioterapie (těhotenství, přítomnost kardiostimulátorů a </w:t>
      </w:r>
      <w:proofErr w:type="spellStart"/>
      <w:r w:rsidRPr="00D04FB6">
        <w:rPr>
          <w:color w:val="000000" w:themeColor="text1"/>
        </w:rPr>
        <w:t>k</w:t>
      </w:r>
      <w:r w:rsidR="00313FF0">
        <w:rPr>
          <w:color w:val="000000" w:themeColor="text1"/>
        </w:rPr>
        <w:t>a</w:t>
      </w:r>
      <w:r w:rsidRPr="00D04FB6">
        <w:rPr>
          <w:color w:val="000000" w:themeColor="text1"/>
        </w:rPr>
        <w:t>rdioverterů</w:t>
      </w:r>
      <w:proofErr w:type="spellEnd"/>
      <w:r w:rsidRPr="00D04FB6">
        <w:rPr>
          <w:color w:val="000000" w:themeColor="text1"/>
        </w:rPr>
        <w:t>-defibrilátorů, kloubních náhrad a jiných materiálů v těle)</w:t>
      </w:r>
      <w:r w:rsidR="000235A6">
        <w:rPr>
          <w:color w:val="000000" w:themeColor="text1"/>
        </w:rPr>
        <w:t>.</w:t>
      </w:r>
    </w:p>
    <w:p w14:paraId="1D5F1E78" w14:textId="0CAD4464" w:rsidR="00CF4E79" w:rsidRPr="00D04FB6" w:rsidRDefault="00CF4E79" w:rsidP="003A6445">
      <w:pPr>
        <w:numPr>
          <w:ilvl w:val="0"/>
          <w:numId w:val="4"/>
        </w:numPr>
        <w:spacing w:after="240"/>
        <w:ind w:left="714" w:hanging="357"/>
        <w:jc w:val="both"/>
        <w:rPr>
          <w:strike/>
          <w:color w:val="000000" w:themeColor="text1"/>
        </w:rPr>
      </w:pPr>
      <w:r w:rsidRPr="00D04FB6">
        <w:rPr>
          <w:color w:val="000000" w:themeColor="text1"/>
        </w:rPr>
        <w:t>Ozařovací podmínky</w:t>
      </w:r>
      <w:r w:rsidR="00BA3555" w:rsidRPr="00D04FB6">
        <w:rPr>
          <w:color w:val="000000" w:themeColor="text1"/>
        </w:rPr>
        <w:t xml:space="preserve"> (zdroj, energie svazku, vzdálenost od zdroje, velikost</w:t>
      </w:r>
      <w:r w:rsidR="001D5CE1" w:rsidRPr="00D04FB6">
        <w:rPr>
          <w:color w:val="000000" w:themeColor="text1"/>
        </w:rPr>
        <w:t xml:space="preserve"> a tvar</w:t>
      </w:r>
      <w:r w:rsidR="00BA3555" w:rsidRPr="00D04FB6">
        <w:rPr>
          <w:color w:val="000000" w:themeColor="text1"/>
        </w:rPr>
        <w:t xml:space="preserve"> pole, vliv povrchu aj.)</w:t>
      </w:r>
      <w:r w:rsidRPr="00D04FB6">
        <w:rPr>
          <w:color w:val="000000" w:themeColor="text1"/>
        </w:rPr>
        <w:t xml:space="preserve"> a jejich vliv na hloubkovou dávku</w:t>
      </w:r>
      <w:r w:rsidR="00BA3555" w:rsidRPr="00D04FB6">
        <w:rPr>
          <w:color w:val="000000" w:themeColor="text1"/>
        </w:rPr>
        <w:t>.</w:t>
      </w:r>
      <w:r w:rsidR="003E39A1" w:rsidRPr="00D04FB6">
        <w:rPr>
          <w:color w:val="000000" w:themeColor="text1"/>
        </w:rPr>
        <w:t xml:space="preserve"> </w:t>
      </w:r>
      <w:r w:rsidR="00882389" w:rsidRPr="00D04FB6">
        <w:rPr>
          <w:color w:val="000000" w:themeColor="text1"/>
        </w:rPr>
        <w:t>Fixační pomůcky.</w:t>
      </w:r>
    </w:p>
    <w:p w14:paraId="682CB249" w14:textId="15C098B4" w:rsidR="00B21C0D" w:rsidRDefault="00B21C0D" w:rsidP="00B21C0D">
      <w:pPr>
        <w:spacing w:after="240"/>
        <w:ind w:left="714"/>
        <w:jc w:val="both"/>
        <w:rPr>
          <w:strike/>
        </w:rPr>
      </w:pPr>
    </w:p>
    <w:p w14:paraId="18AEE060" w14:textId="07E27215" w:rsidR="00B21C0D" w:rsidRDefault="00B21C0D" w:rsidP="00B21C0D">
      <w:pPr>
        <w:spacing w:after="240"/>
        <w:ind w:left="714"/>
        <w:jc w:val="both"/>
        <w:rPr>
          <w:strike/>
        </w:rPr>
      </w:pPr>
    </w:p>
    <w:p w14:paraId="153F53BE" w14:textId="397C57C5" w:rsidR="00B21C0D" w:rsidRDefault="00B21C0D" w:rsidP="00B21C0D">
      <w:pPr>
        <w:spacing w:after="240"/>
        <w:ind w:left="714"/>
        <w:jc w:val="both"/>
        <w:rPr>
          <w:strike/>
        </w:rPr>
      </w:pPr>
    </w:p>
    <w:p w14:paraId="723FFFCC" w14:textId="1C453025" w:rsidR="00B21C0D" w:rsidRDefault="00B21C0D" w:rsidP="00B21C0D">
      <w:pPr>
        <w:spacing w:after="240"/>
        <w:ind w:left="714"/>
        <w:jc w:val="both"/>
        <w:rPr>
          <w:strike/>
        </w:rPr>
      </w:pPr>
    </w:p>
    <w:p w14:paraId="2554B8CF" w14:textId="3E42ADF9" w:rsidR="00B21C0D" w:rsidRDefault="00B21C0D" w:rsidP="00B21C0D">
      <w:pPr>
        <w:spacing w:after="240"/>
        <w:ind w:left="714"/>
        <w:jc w:val="both"/>
        <w:rPr>
          <w:strike/>
        </w:rPr>
      </w:pPr>
    </w:p>
    <w:p w14:paraId="1F18FBF5" w14:textId="1C8698F5" w:rsidR="00B21C0D" w:rsidRDefault="00B21C0D" w:rsidP="00B21C0D">
      <w:pPr>
        <w:spacing w:after="240"/>
        <w:ind w:left="714"/>
        <w:jc w:val="both"/>
        <w:rPr>
          <w:strike/>
        </w:rPr>
      </w:pPr>
    </w:p>
    <w:p w14:paraId="72A6B642" w14:textId="00AAF838" w:rsidR="00B21C0D" w:rsidRDefault="00B21C0D" w:rsidP="00B21C0D">
      <w:pPr>
        <w:spacing w:after="240"/>
        <w:ind w:left="714"/>
        <w:jc w:val="both"/>
        <w:rPr>
          <w:strike/>
        </w:rPr>
      </w:pPr>
    </w:p>
    <w:p w14:paraId="3A0121BC" w14:textId="59DE3CD3" w:rsidR="00B21C0D" w:rsidRDefault="00B21C0D" w:rsidP="00B21C0D">
      <w:pPr>
        <w:spacing w:after="240"/>
        <w:ind w:left="714"/>
        <w:jc w:val="both"/>
        <w:rPr>
          <w:strike/>
        </w:rPr>
      </w:pPr>
    </w:p>
    <w:p w14:paraId="3DD05AF8" w14:textId="7D3EC0A5" w:rsidR="00D0460D" w:rsidRDefault="00D0460D" w:rsidP="00B21C0D">
      <w:pPr>
        <w:spacing w:after="240"/>
        <w:ind w:left="714"/>
        <w:jc w:val="both"/>
        <w:rPr>
          <w:strike/>
        </w:rPr>
      </w:pPr>
    </w:p>
    <w:p w14:paraId="6B717100" w14:textId="77777777" w:rsidR="00D0460D" w:rsidRDefault="00D0460D" w:rsidP="00B21C0D">
      <w:pPr>
        <w:spacing w:after="240"/>
        <w:ind w:left="714"/>
        <w:jc w:val="both"/>
        <w:rPr>
          <w:strike/>
        </w:rPr>
      </w:pPr>
    </w:p>
    <w:p w14:paraId="0D096AC8" w14:textId="3D5220CC" w:rsidR="00B21C0D" w:rsidRDefault="00B21C0D" w:rsidP="00B21C0D">
      <w:pPr>
        <w:spacing w:after="240"/>
        <w:ind w:left="714"/>
        <w:jc w:val="both"/>
        <w:rPr>
          <w:strike/>
        </w:rPr>
      </w:pPr>
    </w:p>
    <w:p w14:paraId="12C0F70C" w14:textId="0FD23F09" w:rsidR="00B21C0D" w:rsidRDefault="00B21C0D" w:rsidP="00B21C0D">
      <w:pPr>
        <w:spacing w:after="240"/>
        <w:ind w:left="714"/>
        <w:jc w:val="both"/>
        <w:rPr>
          <w:strike/>
        </w:rPr>
      </w:pPr>
    </w:p>
    <w:p w14:paraId="2F3A173F" w14:textId="51C1D4F1" w:rsidR="00DA00A7" w:rsidRPr="003A6445" w:rsidRDefault="00CF4E79" w:rsidP="00B21C0D">
      <w:pPr>
        <w:pStyle w:val="Zkladntext21"/>
        <w:numPr>
          <w:ilvl w:val="0"/>
          <w:numId w:val="15"/>
        </w:numPr>
        <w:spacing w:after="360" w:line="264" w:lineRule="auto"/>
        <w:rPr>
          <w:b/>
          <w:bCs/>
          <w:color w:val="000000"/>
          <w:sz w:val="28"/>
          <w:szCs w:val="28"/>
        </w:rPr>
      </w:pPr>
      <w:r w:rsidRPr="003A6445">
        <w:rPr>
          <w:b/>
          <w:bCs/>
          <w:color w:val="000000"/>
          <w:sz w:val="28"/>
          <w:szCs w:val="28"/>
        </w:rPr>
        <w:t xml:space="preserve">Obecná onkologie </w:t>
      </w:r>
    </w:p>
    <w:p w14:paraId="629A8E32" w14:textId="4C9BCCDE" w:rsidR="0068492C" w:rsidRPr="00313FF0" w:rsidRDefault="00255978" w:rsidP="003A6445">
      <w:pPr>
        <w:numPr>
          <w:ilvl w:val="0"/>
          <w:numId w:val="8"/>
        </w:numPr>
        <w:spacing w:after="240"/>
        <w:ind w:left="714" w:hanging="357"/>
        <w:jc w:val="both"/>
        <w:rPr>
          <w:color w:val="000000" w:themeColor="text1"/>
        </w:rPr>
      </w:pPr>
      <w:r w:rsidRPr="00313FF0">
        <w:rPr>
          <w:color w:val="000000" w:themeColor="text1"/>
        </w:rPr>
        <w:t>Základní epidemiologické ukazatele.</w:t>
      </w:r>
      <w:r w:rsidR="00026D6B" w:rsidRPr="00313FF0">
        <w:rPr>
          <w:color w:val="000000" w:themeColor="text1"/>
        </w:rPr>
        <w:t xml:space="preserve"> </w:t>
      </w:r>
      <w:r w:rsidR="00335AF3" w:rsidRPr="00313FF0">
        <w:rPr>
          <w:color w:val="000000" w:themeColor="text1"/>
        </w:rPr>
        <w:t>Epidemiologie nádor</w:t>
      </w:r>
      <w:r w:rsidR="003F7784" w:rsidRPr="00313FF0">
        <w:rPr>
          <w:color w:val="000000" w:themeColor="text1"/>
        </w:rPr>
        <w:t>o</w:t>
      </w:r>
      <w:r w:rsidR="00211CD0" w:rsidRPr="00313FF0">
        <w:rPr>
          <w:color w:val="000000" w:themeColor="text1"/>
        </w:rPr>
        <w:t>vých onemocnění</w:t>
      </w:r>
      <w:r w:rsidR="00335AF3" w:rsidRPr="00313FF0">
        <w:rPr>
          <w:color w:val="000000" w:themeColor="text1"/>
        </w:rPr>
        <w:t xml:space="preserve"> </w:t>
      </w:r>
      <w:r w:rsidR="00026D6B" w:rsidRPr="00313FF0">
        <w:rPr>
          <w:color w:val="000000" w:themeColor="text1"/>
        </w:rPr>
        <w:t>v ČR a ve světě.</w:t>
      </w:r>
      <w:r w:rsidR="00335AF3" w:rsidRPr="00313FF0">
        <w:rPr>
          <w:color w:val="000000" w:themeColor="text1"/>
        </w:rPr>
        <w:t xml:space="preserve"> </w:t>
      </w:r>
      <w:r w:rsidR="001D5CE1" w:rsidRPr="00313FF0">
        <w:rPr>
          <w:color w:val="000000" w:themeColor="text1"/>
        </w:rPr>
        <w:t>Očekávaný vývoj.</w:t>
      </w:r>
      <w:r w:rsidR="00335AF3" w:rsidRPr="00313FF0">
        <w:rPr>
          <w:color w:val="000000" w:themeColor="text1"/>
        </w:rPr>
        <w:t xml:space="preserve"> Národní onkologický registr.</w:t>
      </w:r>
    </w:p>
    <w:p w14:paraId="5E4E0AD9" w14:textId="733B5E4C" w:rsidR="00CE16D7" w:rsidRDefault="00DA00A7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>Primární, sekundární</w:t>
      </w:r>
      <w:r w:rsidR="004F3A31" w:rsidRPr="00BC54AF">
        <w:t xml:space="preserve">, </w:t>
      </w:r>
      <w:r w:rsidRPr="00BC54AF">
        <w:t xml:space="preserve">terciální </w:t>
      </w:r>
      <w:r w:rsidR="004F3A31" w:rsidRPr="00BC54AF">
        <w:t xml:space="preserve">a kvartérní </w:t>
      </w:r>
      <w:r w:rsidRPr="00BC54AF">
        <w:t>onkologická p</w:t>
      </w:r>
      <w:r w:rsidR="000E0250" w:rsidRPr="00BC54AF">
        <w:t>revence</w:t>
      </w:r>
      <w:r w:rsidRPr="00BC54AF">
        <w:t>.</w:t>
      </w:r>
      <w:r w:rsidR="00C37498">
        <w:t xml:space="preserve"> </w:t>
      </w:r>
      <w:r w:rsidR="00C37498" w:rsidRPr="00313FF0">
        <w:rPr>
          <w:color w:val="000000" w:themeColor="text1"/>
        </w:rPr>
        <w:t>Screeningové programy v ČR.</w:t>
      </w:r>
      <w:r w:rsidR="000E0250" w:rsidRPr="00313FF0">
        <w:rPr>
          <w:color w:val="000000" w:themeColor="text1"/>
        </w:rPr>
        <w:t xml:space="preserve"> </w:t>
      </w:r>
      <w:r w:rsidR="000E0250" w:rsidRPr="00BC54AF">
        <w:t>Organizace a struktura onkologické péče (KOC, NOC, ROC</w:t>
      </w:r>
      <w:r w:rsidR="00313FF0">
        <w:t>, ROS</w:t>
      </w:r>
      <w:r w:rsidR="000E0250" w:rsidRPr="00BC54AF">
        <w:t>).</w:t>
      </w:r>
    </w:p>
    <w:p w14:paraId="73031C3E" w14:textId="479D7D00" w:rsidR="00DA00A7" w:rsidRPr="00E73E03" w:rsidRDefault="00DA00A7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Příčiny vzniku nádorových onemocnění</w:t>
      </w:r>
      <w:r w:rsidR="00CE16D7">
        <w:t xml:space="preserve">. </w:t>
      </w:r>
      <w:r w:rsidRPr="00BC54AF">
        <w:t xml:space="preserve">Fyzikální, chemické a biologické kancerogeny, mechanismy kancerogeneze. Onkogeny, nádorové supresory. Epigenetické změny v průběhu kancerogeneze. Mechanismy opravy DNA. </w:t>
      </w:r>
    </w:p>
    <w:p w14:paraId="595F6890" w14:textId="186B95E3" w:rsidR="00DA00A7" w:rsidRPr="00477B79" w:rsidRDefault="00DA00A7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Molekulární biologie nádorů a její odraz v protinádorové léčbě</w:t>
      </w:r>
      <w:r w:rsidR="00CE16D7">
        <w:t xml:space="preserve">. </w:t>
      </w:r>
      <w:r w:rsidRPr="00BC54AF">
        <w:t>Základní znaky nádorové buňky a možnosti jejich terapeutického ovlivnění</w:t>
      </w:r>
      <w:r w:rsidR="00313FF0">
        <w:t>.</w:t>
      </w:r>
    </w:p>
    <w:p w14:paraId="3C3B47D6" w14:textId="7261DA23" w:rsidR="004F3A31" w:rsidRPr="00BC54AF" w:rsidRDefault="00DA00A7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>Hereditární nádorové syndromy</w:t>
      </w:r>
      <w:r w:rsidR="00CE16D7">
        <w:t xml:space="preserve">. </w:t>
      </w:r>
      <w:r w:rsidRPr="00BC54AF">
        <w:t>Možnosti primární</w:t>
      </w:r>
      <w:r w:rsidR="004F3A31" w:rsidRPr="00BC54AF">
        <w:t xml:space="preserve"> </w:t>
      </w:r>
      <w:r w:rsidRPr="00BC54AF">
        <w:t xml:space="preserve">a sekundární </w:t>
      </w:r>
      <w:r w:rsidR="004F3A31" w:rsidRPr="00BC54AF">
        <w:t>p</w:t>
      </w:r>
      <w:r w:rsidRPr="00BC54AF">
        <w:t xml:space="preserve">revence. </w:t>
      </w:r>
    </w:p>
    <w:p w14:paraId="493FA952" w14:textId="57076D7F" w:rsidR="004F3A31" w:rsidRPr="00BC54AF" w:rsidRDefault="00DA00A7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 xml:space="preserve">Systémové a </w:t>
      </w:r>
      <w:proofErr w:type="spellStart"/>
      <w:r w:rsidRPr="00BC54AF">
        <w:t>paraneoplastické</w:t>
      </w:r>
      <w:proofErr w:type="spellEnd"/>
      <w:r w:rsidRPr="00BC54AF">
        <w:t xml:space="preserve"> projevy </w:t>
      </w:r>
      <w:r w:rsidR="004916E2" w:rsidRPr="00313FF0">
        <w:rPr>
          <w:color w:val="000000" w:themeColor="text1"/>
        </w:rPr>
        <w:t xml:space="preserve">nádorových </w:t>
      </w:r>
      <w:r w:rsidRPr="00313FF0">
        <w:rPr>
          <w:color w:val="000000" w:themeColor="text1"/>
        </w:rPr>
        <w:t>onemocnění</w:t>
      </w:r>
      <w:r w:rsidR="00CE16D7" w:rsidRPr="00313FF0">
        <w:rPr>
          <w:color w:val="000000" w:themeColor="text1"/>
        </w:rPr>
        <w:t>.</w:t>
      </w:r>
    </w:p>
    <w:p w14:paraId="2A4F7AB1" w14:textId="538BA942" w:rsidR="004F3A31" w:rsidRPr="004916E2" w:rsidRDefault="004916E2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313FF0">
        <w:rPr>
          <w:color w:val="000000" w:themeColor="text1"/>
        </w:rPr>
        <w:t>N</w:t>
      </w:r>
      <w:r w:rsidR="004F3A31" w:rsidRPr="00313FF0">
        <w:rPr>
          <w:color w:val="000000" w:themeColor="text1"/>
        </w:rPr>
        <w:t>ádorov</w:t>
      </w:r>
      <w:r w:rsidRPr="00313FF0">
        <w:rPr>
          <w:color w:val="000000" w:themeColor="text1"/>
        </w:rPr>
        <w:t>é</w:t>
      </w:r>
      <w:r w:rsidR="004F3A31" w:rsidRPr="00313FF0">
        <w:rPr>
          <w:color w:val="000000" w:themeColor="text1"/>
        </w:rPr>
        <w:t xml:space="preserve"> marker</w:t>
      </w:r>
      <w:r w:rsidRPr="00313FF0">
        <w:rPr>
          <w:color w:val="000000" w:themeColor="text1"/>
        </w:rPr>
        <w:t xml:space="preserve">y </w:t>
      </w:r>
      <w:r w:rsidR="00313FF0">
        <w:rPr>
          <w:color w:val="000000" w:themeColor="text1"/>
        </w:rPr>
        <w:t>a molekulární monitorování,</w:t>
      </w:r>
      <w:r w:rsidRPr="00313FF0">
        <w:rPr>
          <w:color w:val="000000" w:themeColor="text1"/>
        </w:rPr>
        <w:t xml:space="preserve"> jejich praktické využití.</w:t>
      </w:r>
      <w:r w:rsidR="004F3A31" w:rsidRPr="004916E2">
        <w:rPr>
          <w:strike/>
        </w:rPr>
        <w:t xml:space="preserve"> </w:t>
      </w:r>
    </w:p>
    <w:p w14:paraId="4622B237" w14:textId="4F0D9707" w:rsidR="004F3A31" w:rsidRPr="00BC54AF" w:rsidRDefault="004F3A31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>Základní principy onkologické léčby</w:t>
      </w:r>
      <w:r w:rsidR="00F7305A">
        <w:t>,</w:t>
      </w:r>
      <w:r w:rsidRPr="00BC54AF">
        <w:t xml:space="preserve"> hodnocení léčebné odpovědi</w:t>
      </w:r>
      <w:r w:rsidR="00F7305A">
        <w:t xml:space="preserve">, </w:t>
      </w:r>
      <w:r w:rsidR="00F7305A" w:rsidRPr="00313FF0">
        <w:rPr>
          <w:color w:val="000000" w:themeColor="text1"/>
        </w:rPr>
        <w:t>sledování po léčbě. Multidisciplinární týmy.</w:t>
      </w:r>
      <w:r w:rsidRPr="00313FF0">
        <w:rPr>
          <w:color w:val="000000" w:themeColor="text1"/>
        </w:rPr>
        <w:t xml:space="preserve"> </w:t>
      </w:r>
      <w:r w:rsidR="00CE16D7" w:rsidRPr="00313FF0">
        <w:rPr>
          <w:color w:val="000000" w:themeColor="text1"/>
        </w:rPr>
        <w:t xml:space="preserve"> </w:t>
      </w:r>
    </w:p>
    <w:p w14:paraId="3C1BC09F" w14:textId="61B96460" w:rsidR="004F3A31" w:rsidRPr="00BC54AF" w:rsidRDefault="008114E1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313FF0">
        <w:rPr>
          <w:color w:val="000000" w:themeColor="text1"/>
        </w:rPr>
        <w:t>D</w:t>
      </w:r>
      <w:r w:rsidR="004F3A31" w:rsidRPr="00313FF0">
        <w:rPr>
          <w:color w:val="000000" w:themeColor="text1"/>
        </w:rPr>
        <w:t>iagnostik</w:t>
      </w:r>
      <w:r w:rsidRPr="00313FF0">
        <w:rPr>
          <w:color w:val="000000" w:themeColor="text1"/>
        </w:rPr>
        <w:t>a</w:t>
      </w:r>
      <w:r w:rsidR="004F3A31" w:rsidRPr="00313FF0">
        <w:rPr>
          <w:color w:val="000000" w:themeColor="text1"/>
        </w:rPr>
        <w:t xml:space="preserve"> nádor</w:t>
      </w:r>
      <w:r w:rsidRPr="00313FF0">
        <w:rPr>
          <w:color w:val="000000" w:themeColor="text1"/>
        </w:rPr>
        <w:t>ových onemocnění</w:t>
      </w:r>
      <w:r w:rsidR="004F3A31" w:rsidRPr="00313FF0">
        <w:rPr>
          <w:color w:val="000000" w:themeColor="text1"/>
        </w:rPr>
        <w:t xml:space="preserve">, </w:t>
      </w:r>
      <w:proofErr w:type="spellStart"/>
      <w:r w:rsidR="004F3A31" w:rsidRPr="00313FF0">
        <w:rPr>
          <w:color w:val="000000" w:themeColor="text1"/>
        </w:rPr>
        <w:t>staging</w:t>
      </w:r>
      <w:proofErr w:type="spellEnd"/>
      <w:r w:rsidR="00C20698" w:rsidRPr="00313FF0">
        <w:rPr>
          <w:color w:val="000000" w:themeColor="text1"/>
        </w:rPr>
        <w:t>, TNM klasifikace. Rozdělení nádorových onemocnění podle histologického původu. P</w:t>
      </w:r>
      <w:r w:rsidR="004F3A31" w:rsidRPr="00313FF0">
        <w:rPr>
          <w:color w:val="000000" w:themeColor="text1"/>
        </w:rPr>
        <w:t>rognostické a prediktivní faktory</w:t>
      </w:r>
      <w:r w:rsidR="00313FF0" w:rsidRPr="00313FF0">
        <w:rPr>
          <w:color w:val="000000" w:themeColor="text1"/>
        </w:rPr>
        <w:t>.</w:t>
      </w:r>
      <w:r w:rsidR="000E0250" w:rsidRPr="00BC54AF">
        <w:t xml:space="preserve"> </w:t>
      </w:r>
    </w:p>
    <w:p w14:paraId="0FB96909" w14:textId="204CAF36" w:rsidR="004F3A31" w:rsidRPr="00B21C0D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313FF0">
        <w:rPr>
          <w:color w:val="000000" w:themeColor="text1"/>
        </w:rPr>
        <w:t>Přehled protinádorových cytostatik</w:t>
      </w:r>
      <w:r w:rsidR="00B21C0D" w:rsidRPr="00313FF0">
        <w:rPr>
          <w:color w:val="000000" w:themeColor="text1"/>
        </w:rPr>
        <w:t xml:space="preserve"> a m</w:t>
      </w:r>
      <w:r w:rsidRPr="00313FF0">
        <w:rPr>
          <w:color w:val="000000" w:themeColor="text1"/>
        </w:rPr>
        <w:t xml:space="preserve">echanismus </w:t>
      </w:r>
      <w:r w:rsidR="00B21C0D" w:rsidRPr="00313FF0">
        <w:rPr>
          <w:color w:val="000000" w:themeColor="text1"/>
        </w:rPr>
        <w:t xml:space="preserve">jejich </w:t>
      </w:r>
      <w:r w:rsidRPr="00313FF0">
        <w:rPr>
          <w:color w:val="000000" w:themeColor="text1"/>
        </w:rPr>
        <w:t>účinku</w:t>
      </w:r>
      <w:r w:rsidR="00B21C0D" w:rsidRPr="00313FF0">
        <w:rPr>
          <w:color w:val="000000" w:themeColor="text1"/>
        </w:rPr>
        <w:t>.</w:t>
      </w:r>
      <w:r w:rsidRPr="00BC54AF">
        <w:t xml:space="preserve"> </w:t>
      </w:r>
    </w:p>
    <w:p w14:paraId="56FF2681" w14:textId="4BE026CE" w:rsidR="00BC54AF" w:rsidRPr="00B21C0D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Nežádoucí účinky cytostatické léčby</w:t>
      </w:r>
      <w:r w:rsidR="009C4B72" w:rsidRPr="00BC54AF">
        <w:t>.</w:t>
      </w:r>
      <w:r w:rsidR="00CE16D7">
        <w:t xml:space="preserve"> </w:t>
      </w:r>
    </w:p>
    <w:p w14:paraId="472B933D" w14:textId="6002B0EA" w:rsidR="004F3A31" w:rsidRPr="00BC54AF" w:rsidRDefault="004F3A31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 xml:space="preserve">Hormonální protinádorová léčba. </w:t>
      </w:r>
      <w:r w:rsidR="009C6453" w:rsidRPr="009C2B0A">
        <w:rPr>
          <w:color w:val="000000" w:themeColor="text1"/>
        </w:rPr>
        <w:t>N</w:t>
      </w:r>
      <w:r w:rsidRPr="00BC54AF">
        <w:t xml:space="preserve">ežádoucí účinky hormonální léčby. </w:t>
      </w:r>
    </w:p>
    <w:p w14:paraId="6DBC6DEA" w14:textId="26EA6EDF" w:rsidR="004F3A31" w:rsidRPr="00BC54AF" w:rsidRDefault="004F3A31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>Cílená protinádorová léčba</w:t>
      </w:r>
      <w:r w:rsidR="009C2B0A">
        <w:t>.</w:t>
      </w:r>
      <w:r w:rsidR="001F4CCE">
        <w:t xml:space="preserve"> </w:t>
      </w:r>
      <w:r w:rsidR="009C2B0A">
        <w:t>Nežádoucí účinky cílené léčby</w:t>
      </w:r>
      <w:r w:rsidR="002F1D93">
        <w:t xml:space="preserve">, interakce s radioterapií. </w:t>
      </w:r>
      <w:r w:rsidR="009C2B0A">
        <w:t xml:space="preserve"> </w:t>
      </w:r>
    </w:p>
    <w:p w14:paraId="19868194" w14:textId="301D818F" w:rsidR="00730C82" w:rsidRPr="00730C82" w:rsidRDefault="00730C82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730C82">
        <w:t>Imuno</w:t>
      </w:r>
      <w:r>
        <w:t>terapie. Nežádoucí účinky imunoterapie.</w:t>
      </w:r>
      <w:r w:rsidRPr="00730C82">
        <w:t xml:space="preserve"> </w:t>
      </w:r>
    </w:p>
    <w:p w14:paraId="359A2213" w14:textId="7B99CF66" w:rsidR="00730C82" w:rsidRPr="00730C82" w:rsidRDefault="00730C82" w:rsidP="00730C82">
      <w:pPr>
        <w:numPr>
          <w:ilvl w:val="0"/>
          <w:numId w:val="8"/>
        </w:numPr>
        <w:spacing w:after="240"/>
        <w:ind w:left="714" w:hanging="357"/>
        <w:jc w:val="both"/>
        <w:rPr>
          <w:strike/>
          <w:color w:val="000000" w:themeColor="text1"/>
        </w:rPr>
      </w:pPr>
      <w:proofErr w:type="spellStart"/>
      <w:r w:rsidRPr="00730C82">
        <w:rPr>
          <w:color w:val="000000" w:themeColor="text1"/>
        </w:rPr>
        <w:t>Konkomitantní</w:t>
      </w:r>
      <w:proofErr w:type="spellEnd"/>
      <w:r w:rsidRPr="00730C82">
        <w:rPr>
          <w:color w:val="000000" w:themeColor="text1"/>
        </w:rPr>
        <w:t xml:space="preserve"> </w:t>
      </w:r>
      <w:proofErr w:type="spellStart"/>
      <w:r w:rsidRPr="00730C82">
        <w:rPr>
          <w:color w:val="000000" w:themeColor="text1"/>
        </w:rPr>
        <w:t>radiochemoterapie</w:t>
      </w:r>
      <w:proofErr w:type="spellEnd"/>
      <w:r w:rsidRPr="00730C82">
        <w:rPr>
          <w:color w:val="000000" w:themeColor="text1"/>
        </w:rPr>
        <w:t>. Kombinace radioterapie s imunoterapií.</w:t>
      </w:r>
    </w:p>
    <w:p w14:paraId="70D19348" w14:textId="02A957CE" w:rsidR="004F3A31" w:rsidRPr="006A5CD5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Nevolnost a zvracení po protinádorové léčbě a nádorem podmíněné zvracení.</w:t>
      </w:r>
      <w:r w:rsidR="009C4B72" w:rsidRPr="00BC54AF">
        <w:t xml:space="preserve"> </w:t>
      </w:r>
    </w:p>
    <w:p w14:paraId="330C12F0" w14:textId="158AD4E9" w:rsidR="004F3A31" w:rsidRPr="00BC54AF" w:rsidRDefault="004F3A31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 xml:space="preserve">Psychologické a psychiatrické aspekty onkologické péče. </w:t>
      </w:r>
      <w:r w:rsidR="009C2B0A">
        <w:t xml:space="preserve">Možnosti psychofarmakologické terapie. Zásady pro sdělování špatné zprávy. </w:t>
      </w:r>
      <w:r w:rsidR="006A5CD5" w:rsidRPr="009C2B0A">
        <w:rPr>
          <w:color w:val="000000" w:themeColor="text1"/>
        </w:rPr>
        <w:t>P</w:t>
      </w:r>
      <w:r w:rsidRPr="00BC54AF">
        <w:t>atologická únava (</w:t>
      </w:r>
      <w:proofErr w:type="spellStart"/>
      <w:r w:rsidRPr="00BC54AF">
        <w:t>fatigue</w:t>
      </w:r>
      <w:proofErr w:type="spellEnd"/>
      <w:r w:rsidRPr="00BC54AF">
        <w:t>)</w:t>
      </w:r>
      <w:r w:rsidR="006A5CD5">
        <w:t>.</w:t>
      </w:r>
      <w:r w:rsidRPr="00BC54AF">
        <w:t xml:space="preserve"> Syndrom vyhoření. </w:t>
      </w:r>
    </w:p>
    <w:p w14:paraId="713F5CAC" w14:textId="65159E4D" w:rsidR="004F3A31" w:rsidRPr="006A5CD5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Nutriční péče v</w:t>
      </w:r>
      <w:r w:rsidR="00CE16D7">
        <w:t> </w:t>
      </w:r>
      <w:r w:rsidRPr="00BC54AF">
        <w:t>onkologii</w:t>
      </w:r>
      <w:r w:rsidR="00CE16D7">
        <w:t xml:space="preserve">. </w:t>
      </w:r>
    </w:p>
    <w:p w14:paraId="26D32A5F" w14:textId="0FF5CFED" w:rsidR="004F3A31" w:rsidRPr="00730C82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color w:val="000000" w:themeColor="text1"/>
        </w:rPr>
      </w:pPr>
      <w:r w:rsidRPr="00BC54AF">
        <w:lastRenderedPageBreak/>
        <w:t>Akutní stavy v</w:t>
      </w:r>
      <w:r w:rsidR="00730C82">
        <w:t> </w:t>
      </w:r>
      <w:r w:rsidRPr="00BC54AF">
        <w:t>onkologii</w:t>
      </w:r>
      <w:r w:rsidR="00730C82">
        <w:t xml:space="preserve"> </w:t>
      </w:r>
      <w:proofErr w:type="gramStart"/>
      <w:r w:rsidR="00730C82">
        <w:t>I</w:t>
      </w:r>
      <w:r w:rsidRPr="00BC54AF">
        <w:t xml:space="preserve"> </w:t>
      </w:r>
      <w:r w:rsidR="00730C82">
        <w:t xml:space="preserve">- </w:t>
      </w:r>
      <w:r w:rsidR="006A5CD5" w:rsidRPr="00730C82">
        <w:rPr>
          <w:color w:val="000000" w:themeColor="text1"/>
        </w:rPr>
        <w:t>t</w:t>
      </w:r>
      <w:r w:rsidRPr="00730C82">
        <w:rPr>
          <w:color w:val="000000" w:themeColor="text1"/>
        </w:rPr>
        <w:t>umor</w:t>
      </w:r>
      <w:proofErr w:type="gramEnd"/>
      <w:r w:rsidRPr="00730C82">
        <w:rPr>
          <w:color w:val="000000" w:themeColor="text1"/>
        </w:rPr>
        <w:t xml:space="preserve"> </w:t>
      </w:r>
      <w:proofErr w:type="spellStart"/>
      <w:r w:rsidRPr="00730C82">
        <w:rPr>
          <w:color w:val="000000" w:themeColor="text1"/>
        </w:rPr>
        <w:t>lysis</w:t>
      </w:r>
      <w:proofErr w:type="spellEnd"/>
      <w:r w:rsidRPr="00730C82">
        <w:rPr>
          <w:color w:val="000000" w:themeColor="text1"/>
        </w:rPr>
        <w:t xml:space="preserve"> syndrom, </w:t>
      </w:r>
      <w:proofErr w:type="spellStart"/>
      <w:r w:rsidRPr="00730C82">
        <w:rPr>
          <w:color w:val="000000" w:themeColor="text1"/>
        </w:rPr>
        <w:t>hyperkalcémie</w:t>
      </w:r>
      <w:proofErr w:type="spellEnd"/>
      <w:r w:rsidRPr="00730C82">
        <w:rPr>
          <w:color w:val="000000" w:themeColor="text1"/>
        </w:rPr>
        <w:t xml:space="preserve">, syndrom horní duté žíly, obstrukce horních cest dýchacích, symptomatický pleurální a </w:t>
      </w:r>
      <w:proofErr w:type="spellStart"/>
      <w:r w:rsidRPr="00730C82">
        <w:rPr>
          <w:color w:val="000000" w:themeColor="text1"/>
        </w:rPr>
        <w:t>perikardiální</w:t>
      </w:r>
      <w:proofErr w:type="spellEnd"/>
      <w:r w:rsidRPr="00730C82">
        <w:rPr>
          <w:color w:val="000000" w:themeColor="text1"/>
        </w:rPr>
        <w:t xml:space="preserve"> výpotek.</w:t>
      </w:r>
    </w:p>
    <w:p w14:paraId="0E0D49F8" w14:textId="4DCD9D8E" w:rsidR="004F3A31" w:rsidRPr="00BC54AF" w:rsidRDefault="00CE16D7" w:rsidP="003A6445">
      <w:pPr>
        <w:numPr>
          <w:ilvl w:val="0"/>
          <w:numId w:val="8"/>
        </w:numPr>
        <w:spacing w:after="240"/>
        <w:ind w:left="714" w:hanging="357"/>
        <w:jc w:val="both"/>
      </w:pPr>
      <w:r>
        <w:t>A</w:t>
      </w:r>
      <w:r w:rsidR="004F3A31" w:rsidRPr="00BC54AF">
        <w:t>kutní stavy v</w:t>
      </w:r>
      <w:r w:rsidR="00730C82">
        <w:t> </w:t>
      </w:r>
      <w:r w:rsidR="004F3A31" w:rsidRPr="00BC54AF">
        <w:t>onkologii</w:t>
      </w:r>
      <w:r w:rsidR="00730C82">
        <w:t xml:space="preserve"> </w:t>
      </w:r>
      <w:proofErr w:type="gramStart"/>
      <w:r w:rsidR="00730C82">
        <w:t>II</w:t>
      </w:r>
      <w:r w:rsidR="004F3A31" w:rsidRPr="00BC54AF">
        <w:t xml:space="preserve"> </w:t>
      </w:r>
      <w:r w:rsidR="00730C82">
        <w:t xml:space="preserve">- </w:t>
      </w:r>
      <w:r w:rsidR="006A5CD5" w:rsidRPr="00730C82">
        <w:rPr>
          <w:color w:val="000000" w:themeColor="text1"/>
        </w:rPr>
        <w:t>a</w:t>
      </w:r>
      <w:r w:rsidR="004F3A31" w:rsidRPr="00BC54AF">
        <w:t>kutní</w:t>
      </w:r>
      <w:proofErr w:type="gramEnd"/>
      <w:r w:rsidR="004F3A31" w:rsidRPr="00BC54AF">
        <w:t xml:space="preserve"> krvácení do zažívacího traktu, masivní hemoptýza, syndrom maligní míšní komprese, syndrom nitrolební hypertenze, status </w:t>
      </w:r>
      <w:proofErr w:type="spellStart"/>
      <w:r w:rsidR="004F3A31" w:rsidRPr="00BC54AF">
        <w:t>epilepticus</w:t>
      </w:r>
      <w:proofErr w:type="spellEnd"/>
      <w:r w:rsidR="004F3A31" w:rsidRPr="00BC54AF">
        <w:t xml:space="preserve">. </w:t>
      </w:r>
    </w:p>
    <w:p w14:paraId="2EDB5F33" w14:textId="16419F79" w:rsidR="004F3A31" w:rsidRPr="00730C82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color w:val="000000" w:themeColor="text1"/>
        </w:rPr>
      </w:pPr>
      <w:r w:rsidRPr="00730C82">
        <w:rPr>
          <w:color w:val="000000" w:themeColor="text1"/>
        </w:rPr>
        <w:t>Infekční komplikace u onkologicky nemocných</w:t>
      </w:r>
      <w:r w:rsidR="00310DC7" w:rsidRPr="00730C82">
        <w:rPr>
          <w:color w:val="000000" w:themeColor="text1"/>
        </w:rPr>
        <w:t>.</w:t>
      </w:r>
      <w:r w:rsidRPr="00730C82">
        <w:rPr>
          <w:color w:val="000000" w:themeColor="text1"/>
        </w:rPr>
        <w:t xml:space="preserve"> Febrilní </w:t>
      </w:r>
      <w:proofErr w:type="spellStart"/>
      <w:r w:rsidRPr="00730C82">
        <w:rPr>
          <w:color w:val="000000" w:themeColor="text1"/>
        </w:rPr>
        <w:t>neutropenie</w:t>
      </w:r>
      <w:proofErr w:type="spellEnd"/>
      <w:r w:rsidRPr="00730C82">
        <w:rPr>
          <w:color w:val="000000" w:themeColor="text1"/>
        </w:rPr>
        <w:t xml:space="preserve">. </w:t>
      </w:r>
    </w:p>
    <w:p w14:paraId="30DFF288" w14:textId="6751EFB8" w:rsidR="004F3A31" w:rsidRPr="0058591C" w:rsidRDefault="004F3A31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Změny koagulačních parametrů v průběhu maligního onemocnění.</w:t>
      </w:r>
      <w:r w:rsidR="00730C82">
        <w:t xml:space="preserve"> </w:t>
      </w:r>
      <w:r w:rsidR="00BC54AF" w:rsidRPr="00BC54AF">
        <w:t>P</w:t>
      </w:r>
      <w:r w:rsidRPr="00BC54AF">
        <w:t xml:space="preserve">revence a léčba </w:t>
      </w:r>
      <w:proofErr w:type="spellStart"/>
      <w:r w:rsidRPr="00BC54AF">
        <w:t>trombembolických</w:t>
      </w:r>
      <w:proofErr w:type="spellEnd"/>
      <w:r w:rsidRPr="00BC54AF">
        <w:t xml:space="preserve"> komplikací. Krvácivá diatéza</w:t>
      </w:r>
      <w:r w:rsidR="00730C82">
        <w:t>.</w:t>
      </w:r>
    </w:p>
    <w:p w14:paraId="1A681E6E" w14:textId="320601C8" w:rsidR="009C4B72" w:rsidRPr="00BC54AF" w:rsidRDefault="009C4B72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>Management nádorové bolesti</w:t>
      </w:r>
      <w:r w:rsidR="00730C82">
        <w:t>.</w:t>
      </w:r>
      <w:r w:rsidRPr="00BC54AF">
        <w:t xml:space="preserve"> </w:t>
      </w:r>
      <w:r w:rsidR="000E0250" w:rsidRPr="00BC54AF">
        <w:t>N</w:t>
      </w:r>
      <w:r w:rsidRPr="00BC54AF">
        <w:t>ežádoucí účinky</w:t>
      </w:r>
      <w:r w:rsidR="000E0250" w:rsidRPr="00BC54AF">
        <w:t xml:space="preserve"> analgetik</w:t>
      </w:r>
      <w:r w:rsidR="00BC54AF" w:rsidRPr="00BC54AF">
        <w:t>. M</w:t>
      </w:r>
      <w:r w:rsidRPr="00BC54AF">
        <w:t>ožnost</w:t>
      </w:r>
      <w:r w:rsidR="00730C82">
        <w:t>i</w:t>
      </w:r>
      <w:r w:rsidRPr="00BC54AF">
        <w:t xml:space="preserve"> ne</w:t>
      </w:r>
      <w:r w:rsidR="00730C82">
        <w:t xml:space="preserve">farmakologického ovlivnění </w:t>
      </w:r>
      <w:r w:rsidRPr="00BC54AF">
        <w:t xml:space="preserve">bolesti. Vhodné kombinace analgeticky působících léků.  </w:t>
      </w:r>
    </w:p>
    <w:p w14:paraId="27641F54" w14:textId="54ECA6E5" w:rsidR="009C4B72" w:rsidRPr="00730C82" w:rsidRDefault="00EE630D" w:rsidP="003A6445">
      <w:pPr>
        <w:numPr>
          <w:ilvl w:val="0"/>
          <w:numId w:val="8"/>
        </w:numPr>
        <w:spacing w:after="240"/>
        <w:ind w:left="714" w:hanging="357"/>
        <w:jc w:val="both"/>
        <w:rPr>
          <w:color w:val="000000" w:themeColor="text1"/>
        </w:rPr>
      </w:pPr>
      <w:r w:rsidRPr="00730C82">
        <w:rPr>
          <w:color w:val="000000" w:themeColor="text1"/>
        </w:rPr>
        <w:t>P</w:t>
      </w:r>
      <w:r w:rsidR="009C4B72" w:rsidRPr="00730C82">
        <w:rPr>
          <w:color w:val="000000" w:themeColor="text1"/>
        </w:rPr>
        <w:t>aliativní léčb</w:t>
      </w:r>
      <w:r w:rsidRPr="00730C82">
        <w:rPr>
          <w:color w:val="000000" w:themeColor="text1"/>
        </w:rPr>
        <w:t>a</w:t>
      </w:r>
      <w:r w:rsidR="009C4B72" w:rsidRPr="00730C82">
        <w:rPr>
          <w:color w:val="000000" w:themeColor="text1"/>
        </w:rPr>
        <w:t xml:space="preserve"> a péče v onkologii. </w:t>
      </w:r>
      <w:r w:rsidR="00730C82" w:rsidRPr="00730C82">
        <w:rPr>
          <w:color w:val="000000" w:themeColor="text1"/>
        </w:rPr>
        <w:t>Symptomatická léčba, m</w:t>
      </w:r>
      <w:r w:rsidR="009C4B72" w:rsidRPr="00730C82">
        <w:rPr>
          <w:color w:val="000000" w:themeColor="text1"/>
        </w:rPr>
        <w:t>anagement nejčastějších symptomů pokročilého onkologického onemocnění</w:t>
      </w:r>
      <w:r w:rsidR="00730C82" w:rsidRPr="00730C82">
        <w:rPr>
          <w:color w:val="000000" w:themeColor="text1"/>
        </w:rPr>
        <w:t>.</w:t>
      </w:r>
      <w:r w:rsidR="009C4B72" w:rsidRPr="00730C82">
        <w:rPr>
          <w:color w:val="000000" w:themeColor="text1"/>
        </w:rPr>
        <w:t xml:space="preserve">  </w:t>
      </w:r>
      <w:r w:rsidRPr="00730C82">
        <w:rPr>
          <w:color w:val="000000" w:themeColor="text1"/>
        </w:rPr>
        <w:t>H</w:t>
      </w:r>
      <w:r w:rsidR="009C4B72" w:rsidRPr="00730C82">
        <w:rPr>
          <w:color w:val="000000" w:themeColor="text1"/>
        </w:rPr>
        <w:t>ospicová péče.</w:t>
      </w:r>
    </w:p>
    <w:p w14:paraId="4712AA4A" w14:textId="15CB7F7A" w:rsidR="00BC54AF" w:rsidRPr="00EE630D" w:rsidRDefault="009C4B72" w:rsidP="003A6445">
      <w:pPr>
        <w:numPr>
          <w:ilvl w:val="0"/>
          <w:numId w:val="8"/>
        </w:numPr>
        <w:spacing w:after="240"/>
        <w:ind w:left="714" w:hanging="357"/>
        <w:jc w:val="both"/>
        <w:rPr>
          <w:strike/>
        </w:rPr>
      </w:pPr>
      <w:r w:rsidRPr="00BC54AF">
        <w:t>Základní principy posudkové činnosti u pacientů s maligními nádory (pro sociální správu, lázeňskou terapii, pro soudy a policii)</w:t>
      </w:r>
      <w:r w:rsidR="00BC54AF" w:rsidRPr="00BC54AF">
        <w:t>.</w:t>
      </w:r>
      <w:r w:rsidRPr="00BC54AF">
        <w:t xml:space="preserve"> </w:t>
      </w:r>
    </w:p>
    <w:p w14:paraId="321BAB61" w14:textId="0068C040" w:rsidR="009C4B72" w:rsidRPr="00BC54AF" w:rsidRDefault="009C4B72" w:rsidP="003A6445">
      <w:pPr>
        <w:numPr>
          <w:ilvl w:val="0"/>
          <w:numId w:val="8"/>
        </w:numPr>
        <w:spacing w:after="240"/>
        <w:ind w:left="714" w:hanging="357"/>
        <w:jc w:val="both"/>
      </w:pPr>
      <w:r w:rsidRPr="00BC54AF">
        <w:t>Základní statistické metody</w:t>
      </w:r>
      <w:r w:rsidR="00683112">
        <w:t xml:space="preserve"> </w:t>
      </w:r>
      <w:r w:rsidRPr="00BC54AF">
        <w:t xml:space="preserve">v medicíně, testování statistické významnosti, </w:t>
      </w:r>
      <w:proofErr w:type="spellStart"/>
      <w:r w:rsidR="004162F1" w:rsidRPr="00BC54AF">
        <w:t>uni</w:t>
      </w:r>
      <w:r w:rsidR="004162F1">
        <w:t>variačn</w:t>
      </w:r>
      <w:r w:rsidR="004162F1" w:rsidRPr="00BC54AF">
        <w:t>í</w:t>
      </w:r>
      <w:proofErr w:type="spellEnd"/>
      <w:r w:rsidRPr="00BC54AF">
        <w:t>/</w:t>
      </w:r>
      <w:proofErr w:type="spellStart"/>
      <w:r w:rsidR="004162F1" w:rsidRPr="00BC54AF">
        <w:t>multi</w:t>
      </w:r>
      <w:r w:rsidR="004162F1">
        <w:t>variačn</w:t>
      </w:r>
      <w:r w:rsidR="004162F1" w:rsidRPr="00BC54AF">
        <w:t>í</w:t>
      </w:r>
      <w:proofErr w:type="spellEnd"/>
      <w:r w:rsidR="004162F1" w:rsidRPr="00BC54AF">
        <w:t xml:space="preserve"> </w:t>
      </w:r>
      <w:r w:rsidRPr="00BC54AF">
        <w:t xml:space="preserve">analýza. Klinické studie a jejich typy, </w:t>
      </w:r>
      <w:r w:rsidR="001D5CE1">
        <w:t>analýza a interpretace výsledků.</w:t>
      </w:r>
    </w:p>
    <w:p w14:paraId="6A8A818D" w14:textId="3AE62E75" w:rsidR="009C4B72" w:rsidRPr="00BC54AF" w:rsidRDefault="00CE16D7" w:rsidP="003A6445">
      <w:pPr>
        <w:numPr>
          <w:ilvl w:val="0"/>
          <w:numId w:val="8"/>
        </w:numPr>
        <w:spacing w:after="240"/>
        <w:ind w:left="714" w:hanging="357"/>
        <w:jc w:val="both"/>
      </w:pPr>
      <w:r>
        <w:t>V</w:t>
      </w:r>
      <w:r w:rsidR="009C4B72" w:rsidRPr="00BC54AF">
        <w:t xml:space="preserve">ýznam chirurgické léčby v onkologii, kombinace s radioterapií a </w:t>
      </w:r>
      <w:r w:rsidR="00EE630D" w:rsidRPr="00730C82">
        <w:rPr>
          <w:color w:val="000000" w:themeColor="text1"/>
        </w:rPr>
        <w:t>systémovou léčbou.</w:t>
      </w:r>
      <w:r w:rsidR="00BC54AF" w:rsidRPr="00730C82">
        <w:rPr>
          <w:color w:val="000000" w:themeColor="text1"/>
        </w:rPr>
        <w:t xml:space="preserve"> </w:t>
      </w:r>
      <w:r w:rsidR="00BC54AF" w:rsidRPr="00BC54AF">
        <w:t>Performance status, klasifikace, význam</w:t>
      </w:r>
      <w:r w:rsidR="001D5CE1">
        <w:t>.</w:t>
      </w:r>
    </w:p>
    <w:p w14:paraId="5E98EBD7" w14:textId="299F54F6" w:rsidR="00CF4E79" w:rsidRDefault="00CF4E79">
      <w:pPr>
        <w:jc w:val="both"/>
      </w:pPr>
    </w:p>
    <w:p w14:paraId="608B1943" w14:textId="53550C82" w:rsidR="00B21C0D" w:rsidRDefault="00B21C0D">
      <w:pPr>
        <w:jc w:val="both"/>
      </w:pPr>
    </w:p>
    <w:p w14:paraId="00CDCA05" w14:textId="71CBDFC8" w:rsidR="00B21C0D" w:rsidRDefault="00B21C0D">
      <w:pPr>
        <w:jc w:val="both"/>
      </w:pPr>
    </w:p>
    <w:p w14:paraId="3554DDD1" w14:textId="13CE57FF" w:rsidR="00B21C0D" w:rsidRDefault="00B21C0D">
      <w:pPr>
        <w:jc w:val="both"/>
      </w:pPr>
    </w:p>
    <w:p w14:paraId="6E128689" w14:textId="57C018C0" w:rsidR="00B21C0D" w:rsidRDefault="00B21C0D">
      <w:pPr>
        <w:jc w:val="both"/>
      </w:pPr>
    </w:p>
    <w:p w14:paraId="7F8255A3" w14:textId="461C50E4" w:rsidR="00B21C0D" w:rsidRDefault="00B21C0D">
      <w:pPr>
        <w:jc w:val="both"/>
      </w:pPr>
    </w:p>
    <w:p w14:paraId="47580C46" w14:textId="17DBC448" w:rsidR="00B21C0D" w:rsidRDefault="00B21C0D">
      <w:pPr>
        <w:jc w:val="both"/>
      </w:pPr>
    </w:p>
    <w:p w14:paraId="6505B261" w14:textId="2699243B" w:rsidR="00B21C0D" w:rsidRDefault="00B21C0D">
      <w:pPr>
        <w:jc w:val="both"/>
      </w:pPr>
    </w:p>
    <w:p w14:paraId="5C0FC1F9" w14:textId="639165CA" w:rsidR="00B21C0D" w:rsidRDefault="00B21C0D">
      <w:pPr>
        <w:jc w:val="both"/>
      </w:pPr>
    </w:p>
    <w:p w14:paraId="5BFAEBA5" w14:textId="442EFD0C" w:rsidR="00B21C0D" w:rsidRDefault="00B21C0D">
      <w:pPr>
        <w:jc w:val="both"/>
      </w:pPr>
    </w:p>
    <w:p w14:paraId="59AE829C" w14:textId="16D57EEE" w:rsidR="00B21C0D" w:rsidRDefault="00B21C0D">
      <w:pPr>
        <w:jc w:val="both"/>
      </w:pPr>
    </w:p>
    <w:p w14:paraId="1773254A" w14:textId="376A3D88" w:rsidR="00B21C0D" w:rsidRDefault="00B21C0D">
      <w:pPr>
        <w:jc w:val="both"/>
      </w:pPr>
    </w:p>
    <w:p w14:paraId="01C76659" w14:textId="59AE12F0" w:rsidR="00B21C0D" w:rsidRDefault="00B21C0D">
      <w:pPr>
        <w:jc w:val="both"/>
      </w:pPr>
    </w:p>
    <w:p w14:paraId="06195A49" w14:textId="15A94584" w:rsidR="00B21C0D" w:rsidRDefault="00B21C0D">
      <w:pPr>
        <w:jc w:val="both"/>
      </w:pPr>
    </w:p>
    <w:p w14:paraId="19DC85C3" w14:textId="3C045525" w:rsidR="00B21C0D" w:rsidRDefault="00B21C0D">
      <w:pPr>
        <w:jc w:val="both"/>
      </w:pPr>
    </w:p>
    <w:p w14:paraId="0D4334FA" w14:textId="665407B3" w:rsidR="00B21C0D" w:rsidRDefault="00B21C0D">
      <w:pPr>
        <w:jc w:val="both"/>
      </w:pPr>
    </w:p>
    <w:p w14:paraId="40B856AA" w14:textId="7AE17C2A" w:rsidR="00B21C0D" w:rsidRDefault="00B21C0D">
      <w:pPr>
        <w:jc w:val="both"/>
      </w:pPr>
    </w:p>
    <w:p w14:paraId="3765513E" w14:textId="44EA8646" w:rsidR="00B21C0D" w:rsidRDefault="00B21C0D">
      <w:pPr>
        <w:jc w:val="both"/>
      </w:pPr>
    </w:p>
    <w:p w14:paraId="742E0198" w14:textId="24002014" w:rsidR="00B21C0D" w:rsidRDefault="00B21C0D">
      <w:pPr>
        <w:jc w:val="both"/>
      </w:pPr>
    </w:p>
    <w:p w14:paraId="33DB5C7C" w14:textId="0177C3E3" w:rsidR="00B21C0D" w:rsidRDefault="00B21C0D">
      <w:pPr>
        <w:jc w:val="both"/>
      </w:pPr>
    </w:p>
    <w:p w14:paraId="6AA28FD6" w14:textId="797503AB" w:rsidR="00B21C0D" w:rsidRDefault="00B21C0D">
      <w:pPr>
        <w:jc w:val="both"/>
      </w:pPr>
    </w:p>
    <w:p w14:paraId="191AB740" w14:textId="30F4DD1B" w:rsidR="00B21C0D" w:rsidRDefault="00B21C0D">
      <w:pPr>
        <w:jc w:val="both"/>
      </w:pPr>
    </w:p>
    <w:p w14:paraId="3CD319E5" w14:textId="09952BCE" w:rsidR="00B21C0D" w:rsidRDefault="00B21C0D">
      <w:pPr>
        <w:jc w:val="both"/>
      </w:pPr>
    </w:p>
    <w:p w14:paraId="3ABE277F" w14:textId="2BFE0CAD" w:rsidR="00B21C0D" w:rsidRDefault="00B21C0D">
      <w:pPr>
        <w:jc w:val="both"/>
      </w:pPr>
    </w:p>
    <w:p w14:paraId="2FE73493" w14:textId="77777777" w:rsidR="008C7D22" w:rsidRPr="003A6445" w:rsidRDefault="00CF4E79" w:rsidP="003A6445">
      <w:pPr>
        <w:numPr>
          <w:ilvl w:val="0"/>
          <w:numId w:val="12"/>
        </w:numPr>
        <w:spacing w:after="240" w:line="264" w:lineRule="auto"/>
        <w:jc w:val="both"/>
        <w:rPr>
          <w:b/>
          <w:sz w:val="28"/>
          <w:szCs w:val="28"/>
        </w:rPr>
      </w:pPr>
      <w:r w:rsidRPr="003A6445">
        <w:rPr>
          <w:b/>
          <w:bCs/>
          <w:sz w:val="28"/>
          <w:szCs w:val="28"/>
        </w:rPr>
        <w:lastRenderedPageBreak/>
        <w:t xml:space="preserve">Speciální </w:t>
      </w:r>
      <w:r w:rsidR="00C602ED" w:rsidRPr="003A6445">
        <w:rPr>
          <w:b/>
          <w:bCs/>
          <w:sz w:val="28"/>
          <w:szCs w:val="28"/>
        </w:rPr>
        <w:t xml:space="preserve">radiační </w:t>
      </w:r>
      <w:r w:rsidRPr="003A6445">
        <w:rPr>
          <w:b/>
          <w:bCs/>
          <w:sz w:val="28"/>
          <w:szCs w:val="28"/>
        </w:rPr>
        <w:t xml:space="preserve">onkologie </w:t>
      </w:r>
    </w:p>
    <w:p w14:paraId="39E93D2D" w14:textId="0AAC3409" w:rsidR="00CF4E79" w:rsidRPr="00017BE7" w:rsidRDefault="00287F7D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hlavy a krku</w:t>
      </w:r>
    </w:p>
    <w:p w14:paraId="47512A6B" w14:textId="0B54FAA4" w:rsidR="00CF4E79" w:rsidRPr="00017BE7" w:rsidRDefault="00287F7D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štítné žlázy a nádory slinných žláz</w:t>
      </w:r>
    </w:p>
    <w:p w14:paraId="0FD5211E" w14:textId="56200FFD" w:rsidR="00CF4E79" w:rsidRPr="00017BE7" w:rsidRDefault="00287F7D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jícnu</w:t>
      </w:r>
    </w:p>
    <w:p w14:paraId="56E45A1C" w14:textId="77777777" w:rsidR="00E26D46" w:rsidRDefault="00287F7D" w:rsidP="00287F7D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ž</w:t>
      </w:r>
      <w:r w:rsidR="00CF4E79" w:rsidRPr="00017BE7">
        <w:rPr>
          <w:color w:val="000000" w:themeColor="text1"/>
        </w:rPr>
        <w:t>aludk</w:t>
      </w:r>
      <w:r w:rsidRPr="00017BE7">
        <w:rPr>
          <w:color w:val="000000" w:themeColor="text1"/>
        </w:rPr>
        <w:t>u</w:t>
      </w:r>
      <w:r w:rsidR="00CF4E79" w:rsidRPr="00017BE7">
        <w:rPr>
          <w:color w:val="000000" w:themeColor="text1"/>
        </w:rPr>
        <w:t xml:space="preserve"> </w:t>
      </w:r>
    </w:p>
    <w:p w14:paraId="7E6431FE" w14:textId="4D1769DD" w:rsidR="00CF4E79" w:rsidRPr="00017BE7" w:rsidRDefault="00E26D46" w:rsidP="00287F7D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G</w:t>
      </w:r>
      <w:r w:rsidR="00CF4E79" w:rsidRPr="00017BE7">
        <w:rPr>
          <w:color w:val="000000" w:themeColor="text1"/>
        </w:rPr>
        <w:t xml:space="preserve">astrointestinální </w:t>
      </w:r>
      <w:proofErr w:type="spellStart"/>
      <w:r w:rsidR="00CF4E79" w:rsidRPr="00017BE7">
        <w:rPr>
          <w:color w:val="000000" w:themeColor="text1"/>
        </w:rPr>
        <w:t>stromální</w:t>
      </w:r>
      <w:proofErr w:type="spellEnd"/>
      <w:r w:rsidR="00CF4E79" w:rsidRPr="00017BE7">
        <w:rPr>
          <w:color w:val="000000" w:themeColor="text1"/>
        </w:rPr>
        <w:t xml:space="preserve"> nádory</w:t>
      </w:r>
      <w:r>
        <w:rPr>
          <w:color w:val="000000" w:themeColor="text1"/>
        </w:rPr>
        <w:t xml:space="preserve"> a neuroendokrinní nádory</w:t>
      </w:r>
    </w:p>
    <w:p w14:paraId="64DEE305" w14:textId="04C21368" w:rsidR="00CF4E79" w:rsidRPr="00017BE7" w:rsidRDefault="00287F7D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tlustého střeva</w:t>
      </w:r>
    </w:p>
    <w:p w14:paraId="55B8197F" w14:textId="57D8C056" w:rsidR="00CF4E79" w:rsidRPr="00017BE7" w:rsidRDefault="00287F7D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rekta</w:t>
      </w:r>
    </w:p>
    <w:p w14:paraId="12B6FF72" w14:textId="3157998E" w:rsidR="00CF4E79" w:rsidRPr="00017BE7" w:rsidRDefault="00287F7D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anu</w:t>
      </w:r>
    </w:p>
    <w:p w14:paraId="117277E2" w14:textId="08AAAF29" w:rsidR="00CF4E79" w:rsidRPr="00017BE7" w:rsidRDefault="00B4119E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jater, žlučníku a žlučových cest</w:t>
      </w:r>
    </w:p>
    <w:p w14:paraId="6F6DC6CE" w14:textId="3E1371C2" w:rsidR="00CF4E79" w:rsidRPr="00017BE7" w:rsidRDefault="00B4119E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 xml:space="preserve">Nádory pankreatu </w:t>
      </w:r>
    </w:p>
    <w:p w14:paraId="6170C565" w14:textId="77777777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Nemalobuněčný karcinom plic</w:t>
      </w:r>
    </w:p>
    <w:p w14:paraId="3E519792" w14:textId="2334B661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 xml:space="preserve">Malobuněčný karcinom plic </w:t>
      </w:r>
    </w:p>
    <w:p w14:paraId="5B309ABF" w14:textId="35C35F88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mediastina</w:t>
      </w:r>
      <w:r w:rsidR="00E26D46">
        <w:rPr>
          <w:color w:val="000000" w:themeColor="text1"/>
        </w:rPr>
        <w:t>,</w:t>
      </w:r>
      <w:r w:rsidR="00E26D46" w:rsidRPr="00E26D46">
        <w:rPr>
          <w:color w:val="000000" w:themeColor="text1"/>
        </w:rPr>
        <w:t xml:space="preserve"> </w:t>
      </w:r>
      <w:proofErr w:type="spellStart"/>
      <w:r w:rsidR="00E26D46" w:rsidRPr="00017BE7">
        <w:rPr>
          <w:color w:val="000000" w:themeColor="text1"/>
        </w:rPr>
        <w:t>mezoteliom</w:t>
      </w:r>
      <w:proofErr w:type="spellEnd"/>
      <w:r w:rsidR="00E26D46" w:rsidRPr="00017BE7">
        <w:rPr>
          <w:color w:val="000000" w:themeColor="text1"/>
        </w:rPr>
        <w:t xml:space="preserve"> pleury</w:t>
      </w:r>
    </w:p>
    <w:p w14:paraId="72AD8200" w14:textId="056264A8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 xml:space="preserve">Sarkomy měkkých tkání </w:t>
      </w:r>
      <w:r w:rsidR="00B44750" w:rsidRPr="00017BE7">
        <w:rPr>
          <w:color w:val="000000" w:themeColor="text1"/>
        </w:rPr>
        <w:t>a kostí</w:t>
      </w:r>
    </w:p>
    <w:p w14:paraId="7E0B4E52" w14:textId="77777777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Maligní melanom</w:t>
      </w:r>
    </w:p>
    <w:p w14:paraId="12C8A11E" w14:textId="77777777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proofErr w:type="spellStart"/>
      <w:r w:rsidRPr="00017BE7">
        <w:rPr>
          <w:color w:val="000000" w:themeColor="text1"/>
        </w:rPr>
        <w:t>Nemelanomové</w:t>
      </w:r>
      <w:proofErr w:type="spellEnd"/>
      <w:r w:rsidRPr="00017BE7">
        <w:rPr>
          <w:color w:val="000000" w:themeColor="text1"/>
        </w:rPr>
        <w:t xml:space="preserve"> kožní nádory</w:t>
      </w:r>
    </w:p>
    <w:p w14:paraId="35D9C328" w14:textId="20312210" w:rsidR="00CF4E79" w:rsidRPr="00017BE7" w:rsidRDefault="00B4119E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 xml:space="preserve">Nádory </w:t>
      </w:r>
      <w:r w:rsidR="00CF4E79" w:rsidRPr="00017BE7">
        <w:rPr>
          <w:color w:val="000000" w:themeColor="text1"/>
        </w:rPr>
        <w:t>prsu</w:t>
      </w:r>
    </w:p>
    <w:p w14:paraId="45765262" w14:textId="17F49010" w:rsidR="00CF4E79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děložního hrdla</w:t>
      </w:r>
    </w:p>
    <w:p w14:paraId="67435E14" w14:textId="1C477DE5" w:rsidR="00CF4E79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děložního těla</w:t>
      </w:r>
    </w:p>
    <w:p w14:paraId="1E7D155C" w14:textId="7DB589FD" w:rsidR="00CF4E79" w:rsidRPr="00017BE7" w:rsidRDefault="00B4119E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proofErr w:type="spellStart"/>
      <w:r w:rsidRPr="00017BE7">
        <w:rPr>
          <w:color w:val="000000" w:themeColor="text1"/>
        </w:rPr>
        <w:t>Tuboovariální</w:t>
      </w:r>
      <w:proofErr w:type="spellEnd"/>
      <w:r w:rsidRPr="00017BE7">
        <w:rPr>
          <w:color w:val="000000" w:themeColor="text1"/>
        </w:rPr>
        <w:t xml:space="preserve"> nádory</w:t>
      </w:r>
    </w:p>
    <w:p w14:paraId="3FA93A12" w14:textId="387B99E9" w:rsidR="00CF4E79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vulvy a nádory pochvy</w:t>
      </w:r>
    </w:p>
    <w:p w14:paraId="5A25A199" w14:textId="063A46FD" w:rsidR="00CF4E79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 xml:space="preserve">Nádory ledvin a </w:t>
      </w:r>
      <w:r w:rsidR="002F1D93" w:rsidRPr="00017BE7">
        <w:rPr>
          <w:color w:val="000000" w:themeColor="text1"/>
        </w:rPr>
        <w:t>horních močových cest</w:t>
      </w:r>
    </w:p>
    <w:p w14:paraId="70B55B59" w14:textId="4F056496" w:rsidR="00987696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Karcinom prostaty</w:t>
      </w:r>
    </w:p>
    <w:p w14:paraId="787E4D54" w14:textId="1CF0A5F0" w:rsidR="00CF4E79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močového měchýře</w:t>
      </w:r>
    </w:p>
    <w:p w14:paraId="20699437" w14:textId="571A9AB0" w:rsidR="00CF4E79" w:rsidRPr="00017BE7" w:rsidRDefault="00B44750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Testikulární nádory a nádory penisu</w:t>
      </w:r>
    </w:p>
    <w:p w14:paraId="629CEDA7" w14:textId="32AD3C1D" w:rsidR="00CF4E79" w:rsidRPr="00017BE7" w:rsidRDefault="00E26CA4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oka a orbity</w:t>
      </w:r>
    </w:p>
    <w:p w14:paraId="39560040" w14:textId="77777777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lastRenderedPageBreak/>
        <w:t>Nádory centrální nervové soustavy</w:t>
      </w:r>
    </w:p>
    <w:p w14:paraId="33547643" w14:textId="77777777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proofErr w:type="spellStart"/>
      <w:r w:rsidRPr="00017BE7">
        <w:rPr>
          <w:color w:val="000000" w:themeColor="text1"/>
        </w:rPr>
        <w:t>Hodgkinův</w:t>
      </w:r>
      <w:proofErr w:type="spellEnd"/>
      <w:r w:rsidRPr="00017BE7">
        <w:rPr>
          <w:color w:val="000000" w:themeColor="text1"/>
        </w:rPr>
        <w:t xml:space="preserve"> lymfom</w:t>
      </w:r>
    </w:p>
    <w:p w14:paraId="4A49A81B" w14:textId="22CA3FCB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proofErr w:type="spellStart"/>
      <w:r w:rsidRPr="00017BE7">
        <w:rPr>
          <w:color w:val="000000" w:themeColor="text1"/>
        </w:rPr>
        <w:t>N</w:t>
      </w:r>
      <w:r w:rsidR="006C36DD" w:rsidRPr="00017BE7">
        <w:rPr>
          <w:color w:val="000000" w:themeColor="text1"/>
        </w:rPr>
        <w:t>e</w:t>
      </w:r>
      <w:r w:rsidRPr="00017BE7">
        <w:rPr>
          <w:color w:val="000000" w:themeColor="text1"/>
        </w:rPr>
        <w:t>hodgkinské</w:t>
      </w:r>
      <w:proofErr w:type="spellEnd"/>
      <w:r w:rsidRPr="00017BE7">
        <w:rPr>
          <w:color w:val="000000" w:themeColor="text1"/>
        </w:rPr>
        <w:t xml:space="preserve"> lymfomy</w:t>
      </w:r>
      <w:r w:rsidR="00E26CA4" w:rsidRPr="00017BE7">
        <w:rPr>
          <w:color w:val="000000" w:themeColor="text1"/>
        </w:rPr>
        <w:t>, leukémie, myelom</w:t>
      </w:r>
    </w:p>
    <w:p w14:paraId="217EEFF0" w14:textId="77777777" w:rsidR="00987696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Nádory neznámé primární lokalizace</w:t>
      </w:r>
    </w:p>
    <w:p w14:paraId="1DC793D8" w14:textId="77777777" w:rsidR="00987696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Kostní, jaterní a mozkové metastázy</w:t>
      </w:r>
    </w:p>
    <w:p w14:paraId="0C7F8E27" w14:textId="77777777" w:rsidR="00987696" w:rsidRPr="00017BE7" w:rsidRDefault="003A6445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>N</w:t>
      </w:r>
      <w:r w:rsidR="00CF4E79" w:rsidRPr="00017BE7">
        <w:rPr>
          <w:color w:val="000000" w:themeColor="text1"/>
        </w:rPr>
        <w:t>ádory</w:t>
      </w:r>
      <w:r w:rsidRPr="00017BE7">
        <w:rPr>
          <w:color w:val="000000" w:themeColor="text1"/>
        </w:rPr>
        <w:t xml:space="preserve"> dětského věku</w:t>
      </w:r>
    </w:p>
    <w:p w14:paraId="147D28FD" w14:textId="3AE7E6C6" w:rsidR="00CF4E79" w:rsidRPr="00017BE7" w:rsidRDefault="00CF4E79" w:rsidP="003A6445">
      <w:pPr>
        <w:numPr>
          <w:ilvl w:val="0"/>
          <w:numId w:val="10"/>
        </w:numPr>
        <w:spacing w:after="240"/>
        <w:ind w:left="714" w:hanging="357"/>
        <w:jc w:val="both"/>
        <w:rPr>
          <w:color w:val="000000" w:themeColor="text1"/>
        </w:rPr>
      </w:pPr>
      <w:r w:rsidRPr="00017BE7">
        <w:rPr>
          <w:color w:val="000000" w:themeColor="text1"/>
        </w:rPr>
        <w:t xml:space="preserve">Radioterapie </w:t>
      </w:r>
      <w:r w:rsidR="00E26CA4" w:rsidRPr="00017BE7">
        <w:rPr>
          <w:color w:val="000000" w:themeColor="text1"/>
        </w:rPr>
        <w:t xml:space="preserve">nenádorových </w:t>
      </w:r>
      <w:r w:rsidRPr="00017BE7">
        <w:rPr>
          <w:color w:val="000000" w:themeColor="text1"/>
        </w:rPr>
        <w:t xml:space="preserve">chorob  </w:t>
      </w:r>
    </w:p>
    <w:p w14:paraId="209A3BF1" w14:textId="77777777" w:rsidR="00D175A1" w:rsidRDefault="00D175A1">
      <w:pPr>
        <w:jc w:val="both"/>
        <w:rPr>
          <w:iCs/>
          <w:color w:val="0000FF"/>
          <w:sz w:val="20"/>
        </w:rPr>
      </w:pPr>
    </w:p>
    <w:p w14:paraId="57FA51B5" w14:textId="77777777" w:rsidR="008C7D22" w:rsidRDefault="008C7D22">
      <w:pPr>
        <w:jc w:val="both"/>
        <w:rPr>
          <w:iCs/>
          <w:color w:val="0000FF"/>
          <w:sz w:val="20"/>
        </w:rPr>
      </w:pPr>
    </w:p>
    <w:p w14:paraId="391D7FB2" w14:textId="77777777" w:rsidR="003A6445" w:rsidRDefault="003A6445">
      <w:pPr>
        <w:jc w:val="both"/>
      </w:pPr>
    </w:p>
    <w:p w14:paraId="11CD219D" w14:textId="73EFE895" w:rsidR="000A6588" w:rsidRDefault="000A6588">
      <w:pPr>
        <w:jc w:val="both"/>
      </w:pPr>
      <w:r>
        <w:t>Otázky budou platné od roku 2026</w:t>
      </w:r>
    </w:p>
    <w:p w14:paraId="4A4A9123" w14:textId="77777777" w:rsidR="000A6588" w:rsidRDefault="000A6588">
      <w:pPr>
        <w:jc w:val="both"/>
      </w:pPr>
    </w:p>
    <w:p w14:paraId="60F2BE0A" w14:textId="00C4B173" w:rsidR="000A6588" w:rsidRDefault="000A6588">
      <w:pPr>
        <w:jc w:val="both"/>
      </w:pPr>
      <w:r>
        <w:t xml:space="preserve">12.9.2025 </w:t>
      </w:r>
      <w:r>
        <w:tab/>
      </w:r>
      <w:proofErr w:type="gramStart"/>
      <w:r>
        <w:t>Doc.</w:t>
      </w:r>
      <w:proofErr w:type="gramEnd"/>
      <w:r>
        <w:t xml:space="preserve"> MUDr. Milan Vošmik, PhD.</w:t>
      </w:r>
    </w:p>
    <w:p w14:paraId="40581394" w14:textId="77777777" w:rsidR="00D175A1" w:rsidRPr="00D175A1" w:rsidRDefault="00D175A1">
      <w:pPr>
        <w:jc w:val="both"/>
        <w:rPr>
          <w:iCs/>
          <w:color w:val="0000FF"/>
          <w:sz w:val="20"/>
        </w:rPr>
      </w:pPr>
    </w:p>
    <w:p w14:paraId="0DF3F44D" w14:textId="77777777" w:rsidR="00CF4E79" w:rsidRDefault="00CF4E79">
      <w:pPr>
        <w:jc w:val="both"/>
        <w:rPr>
          <w:i/>
          <w:iCs/>
          <w:color w:val="0000FF"/>
          <w:sz w:val="22"/>
        </w:rPr>
      </w:pPr>
    </w:p>
    <w:p w14:paraId="62EFF826" w14:textId="77777777" w:rsidR="00CF4E79" w:rsidRDefault="00CF4E79">
      <w:pPr>
        <w:jc w:val="both"/>
        <w:rPr>
          <w:i/>
          <w:iCs/>
          <w:color w:val="0000FF"/>
          <w:sz w:val="22"/>
        </w:rPr>
      </w:pPr>
    </w:p>
    <w:p w14:paraId="2B0FC344" w14:textId="77777777" w:rsidR="00CF4E79" w:rsidRDefault="00CF4E79">
      <w:pPr>
        <w:jc w:val="both"/>
        <w:rPr>
          <w:i/>
          <w:iCs/>
          <w:color w:val="0000FF"/>
          <w:sz w:val="22"/>
        </w:rPr>
      </w:pPr>
    </w:p>
    <w:p w14:paraId="16C2CC0A" w14:textId="77777777" w:rsidR="00CF4E79" w:rsidRDefault="00CF4E79">
      <w:pPr>
        <w:jc w:val="both"/>
        <w:rPr>
          <w:color w:val="000000"/>
        </w:rPr>
      </w:pPr>
    </w:p>
    <w:sectPr w:rsidR="00CF4E79">
      <w:pgSz w:w="11906" w:h="16838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/>
        <w:i/>
        <w:sz w:val="24"/>
      </w:rPr>
    </w:lvl>
    <w:lvl w:ilvl="4">
      <w:start w:val="1"/>
      <w:numFmt w:val="lowerLetter"/>
      <w:pStyle w:val="Nadpis5"/>
      <w:lvlText w:val="%1.%2.%3.%4.%5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/>
        <w:b w:val="0"/>
        <w:i/>
        <w:sz w:val="24"/>
      </w:rPr>
    </w:lvl>
    <w:lvl w:ilvl="5">
      <w:start w:val="1"/>
      <w:numFmt w:val="upperRoman"/>
      <w:pStyle w:val="Nadpis6"/>
      <w:lvlText w:val="%6."/>
      <w:lvlJc w:val="left"/>
      <w:pPr>
        <w:tabs>
          <w:tab w:val="num" w:pos="907"/>
        </w:tabs>
        <w:ind w:left="907" w:hanging="623"/>
      </w:pPr>
      <w:rPr>
        <w:rFonts w:ascii="Arial" w:hAnsi="Arial" w:cs="Arial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345649"/>
    <w:multiLevelType w:val="hybridMultilevel"/>
    <w:tmpl w:val="90DCBDDA"/>
    <w:lvl w:ilvl="0" w:tplc="0942A234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BA36D5"/>
    <w:multiLevelType w:val="hybridMultilevel"/>
    <w:tmpl w:val="77600F16"/>
    <w:lvl w:ilvl="0" w:tplc="9B9E6DA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3F7"/>
    <w:multiLevelType w:val="hybridMultilevel"/>
    <w:tmpl w:val="31D63D7E"/>
    <w:lvl w:ilvl="0" w:tplc="9B50C14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1CDD7849"/>
    <w:multiLevelType w:val="hybridMultilevel"/>
    <w:tmpl w:val="B44E95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800"/>
    <w:multiLevelType w:val="hybridMultilevel"/>
    <w:tmpl w:val="41D63912"/>
    <w:lvl w:ilvl="0" w:tplc="EC1A425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1415"/>
    <w:multiLevelType w:val="hybridMultilevel"/>
    <w:tmpl w:val="2AA69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7221D"/>
    <w:multiLevelType w:val="hybridMultilevel"/>
    <w:tmpl w:val="F36ABB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42C7D"/>
    <w:multiLevelType w:val="hybridMultilevel"/>
    <w:tmpl w:val="063C6A66"/>
    <w:lvl w:ilvl="0" w:tplc="2604C95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BB29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7E1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25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23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CB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01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45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90C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95325"/>
    <w:multiLevelType w:val="hybridMultilevel"/>
    <w:tmpl w:val="2BC6A562"/>
    <w:lvl w:ilvl="0" w:tplc="414EE2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26954"/>
    <w:multiLevelType w:val="hybridMultilevel"/>
    <w:tmpl w:val="8996AD04"/>
    <w:lvl w:ilvl="0" w:tplc="EFC618C2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107B"/>
    <w:multiLevelType w:val="hybridMultilevel"/>
    <w:tmpl w:val="E2AA2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63088"/>
    <w:multiLevelType w:val="hybridMultilevel"/>
    <w:tmpl w:val="05644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607F"/>
    <w:multiLevelType w:val="hybridMultilevel"/>
    <w:tmpl w:val="86A0214A"/>
    <w:lvl w:ilvl="0" w:tplc="A15CCF0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76F2C"/>
    <w:multiLevelType w:val="hybridMultilevel"/>
    <w:tmpl w:val="994C8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2612">
    <w:abstractNumId w:val="0"/>
  </w:num>
  <w:num w:numId="2" w16cid:durableId="1485196589">
    <w:abstractNumId w:val="8"/>
  </w:num>
  <w:num w:numId="3" w16cid:durableId="2116514243">
    <w:abstractNumId w:val="3"/>
  </w:num>
  <w:num w:numId="4" w16cid:durableId="319233200">
    <w:abstractNumId w:val="10"/>
  </w:num>
  <w:num w:numId="5" w16cid:durableId="1888489556">
    <w:abstractNumId w:val="11"/>
  </w:num>
  <w:num w:numId="6" w16cid:durableId="499661164">
    <w:abstractNumId w:val="6"/>
  </w:num>
  <w:num w:numId="7" w16cid:durableId="504049743">
    <w:abstractNumId w:val="12"/>
  </w:num>
  <w:num w:numId="8" w16cid:durableId="1607499193">
    <w:abstractNumId w:val="5"/>
  </w:num>
  <w:num w:numId="9" w16cid:durableId="1791775252">
    <w:abstractNumId w:val="14"/>
  </w:num>
  <w:num w:numId="10" w16cid:durableId="988511131">
    <w:abstractNumId w:val="1"/>
  </w:num>
  <w:num w:numId="11" w16cid:durableId="2029670138">
    <w:abstractNumId w:val="4"/>
  </w:num>
  <w:num w:numId="12" w16cid:durableId="464157761">
    <w:abstractNumId w:val="13"/>
  </w:num>
  <w:num w:numId="13" w16cid:durableId="166605052">
    <w:abstractNumId w:val="7"/>
  </w:num>
  <w:num w:numId="14" w16cid:durableId="1559583246">
    <w:abstractNumId w:val="2"/>
  </w:num>
  <w:num w:numId="15" w16cid:durableId="1262028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71"/>
    <w:rsid w:val="00000355"/>
    <w:rsid w:val="00017BE7"/>
    <w:rsid w:val="000235A6"/>
    <w:rsid w:val="00023785"/>
    <w:rsid w:val="00026D6B"/>
    <w:rsid w:val="00075864"/>
    <w:rsid w:val="00077DA4"/>
    <w:rsid w:val="000A6588"/>
    <w:rsid w:val="000B5710"/>
    <w:rsid w:val="000E0250"/>
    <w:rsid w:val="000E0291"/>
    <w:rsid w:val="001543F6"/>
    <w:rsid w:val="00182E44"/>
    <w:rsid w:val="001C100E"/>
    <w:rsid w:val="001C23B4"/>
    <w:rsid w:val="001D5CE1"/>
    <w:rsid w:val="001F4CCE"/>
    <w:rsid w:val="00200535"/>
    <w:rsid w:val="00211CD0"/>
    <w:rsid w:val="00234F11"/>
    <w:rsid w:val="00255978"/>
    <w:rsid w:val="002576D2"/>
    <w:rsid w:val="00266579"/>
    <w:rsid w:val="00283AE8"/>
    <w:rsid w:val="00287F7D"/>
    <w:rsid w:val="002D2F80"/>
    <w:rsid w:val="002E1A8E"/>
    <w:rsid w:val="002F1D93"/>
    <w:rsid w:val="00302B47"/>
    <w:rsid w:val="00306B4E"/>
    <w:rsid w:val="00310DC7"/>
    <w:rsid w:val="00313FF0"/>
    <w:rsid w:val="00335AF3"/>
    <w:rsid w:val="0034722A"/>
    <w:rsid w:val="00350C10"/>
    <w:rsid w:val="00396DD9"/>
    <w:rsid w:val="003A6445"/>
    <w:rsid w:val="003B2AEB"/>
    <w:rsid w:val="003E39A1"/>
    <w:rsid w:val="003F039B"/>
    <w:rsid w:val="003F7784"/>
    <w:rsid w:val="004162F1"/>
    <w:rsid w:val="00447B18"/>
    <w:rsid w:val="00455928"/>
    <w:rsid w:val="004565AD"/>
    <w:rsid w:val="00474ED5"/>
    <w:rsid w:val="00476C71"/>
    <w:rsid w:val="00477B79"/>
    <w:rsid w:val="004838B2"/>
    <w:rsid w:val="004916E2"/>
    <w:rsid w:val="004A4E28"/>
    <w:rsid w:val="004C039A"/>
    <w:rsid w:val="004F3A31"/>
    <w:rsid w:val="00580C63"/>
    <w:rsid w:val="0058591C"/>
    <w:rsid w:val="005A31E1"/>
    <w:rsid w:val="005B2D26"/>
    <w:rsid w:val="005D0744"/>
    <w:rsid w:val="005E26E7"/>
    <w:rsid w:val="005F3A81"/>
    <w:rsid w:val="0064601A"/>
    <w:rsid w:val="00660DB5"/>
    <w:rsid w:val="00683112"/>
    <w:rsid w:val="0068492C"/>
    <w:rsid w:val="006870A9"/>
    <w:rsid w:val="006907CD"/>
    <w:rsid w:val="006A5CD5"/>
    <w:rsid w:val="006A6BE3"/>
    <w:rsid w:val="006C36DD"/>
    <w:rsid w:val="006F05EE"/>
    <w:rsid w:val="006F0E49"/>
    <w:rsid w:val="00713C8C"/>
    <w:rsid w:val="00730C82"/>
    <w:rsid w:val="007678EA"/>
    <w:rsid w:val="007708B5"/>
    <w:rsid w:val="00776566"/>
    <w:rsid w:val="00784566"/>
    <w:rsid w:val="007862B1"/>
    <w:rsid w:val="00787D71"/>
    <w:rsid w:val="00790667"/>
    <w:rsid w:val="00792A6B"/>
    <w:rsid w:val="00793B3E"/>
    <w:rsid w:val="007F31F4"/>
    <w:rsid w:val="007F5B3C"/>
    <w:rsid w:val="007F6F07"/>
    <w:rsid w:val="00803D2D"/>
    <w:rsid w:val="008114E1"/>
    <w:rsid w:val="00811505"/>
    <w:rsid w:val="00822E7A"/>
    <w:rsid w:val="00832494"/>
    <w:rsid w:val="00843FEF"/>
    <w:rsid w:val="00844BEB"/>
    <w:rsid w:val="00865632"/>
    <w:rsid w:val="00870805"/>
    <w:rsid w:val="00882389"/>
    <w:rsid w:val="00884D41"/>
    <w:rsid w:val="0088568B"/>
    <w:rsid w:val="00885910"/>
    <w:rsid w:val="008A6947"/>
    <w:rsid w:val="008A7F73"/>
    <w:rsid w:val="008B2D3C"/>
    <w:rsid w:val="008B7A4C"/>
    <w:rsid w:val="008C7D22"/>
    <w:rsid w:val="008D6BA1"/>
    <w:rsid w:val="008E211A"/>
    <w:rsid w:val="008F28E6"/>
    <w:rsid w:val="008F2E76"/>
    <w:rsid w:val="00922CFF"/>
    <w:rsid w:val="00930553"/>
    <w:rsid w:val="00942BEC"/>
    <w:rsid w:val="00970AA0"/>
    <w:rsid w:val="0097429A"/>
    <w:rsid w:val="00987696"/>
    <w:rsid w:val="009A233F"/>
    <w:rsid w:val="009C2B0A"/>
    <w:rsid w:val="009C4B72"/>
    <w:rsid w:val="009C6453"/>
    <w:rsid w:val="009D200F"/>
    <w:rsid w:val="009E7A2E"/>
    <w:rsid w:val="009F7C46"/>
    <w:rsid w:val="00A5197C"/>
    <w:rsid w:val="00A938C6"/>
    <w:rsid w:val="00A965E3"/>
    <w:rsid w:val="00AC61C3"/>
    <w:rsid w:val="00AD6AC1"/>
    <w:rsid w:val="00AE731C"/>
    <w:rsid w:val="00B00628"/>
    <w:rsid w:val="00B21C0D"/>
    <w:rsid w:val="00B2268E"/>
    <w:rsid w:val="00B4119E"/>
    <w:rsid w:val="00B44750"/>
    <w:rsid w:val="00B512C7"/>
    <w:rsid w:val="00B70AA9"/>
    <w:rsid w:val="00B922FD"/>
    <w:rsid w:val="00BA3555"/>
    <w:rsid w:val="00BB2023"/>
    <w:rsid w:val="00BB20BF"/>
    <w:rsid w:val="00BC54AF"/>
    <w:rsid w:val="00BD7A66"/>
    <w:rsid w:val="00BE0D6C"/>
    <w:rsid w:val="00C03205"/>
    <w:rsid w:val="00C20698"/>
    <w:rsid w:val="00C342BC"/>
    <w:rsid w:val="00C37498"/>
    <w:rsid w:val="00C55C96"/>
    <w:rsid w:val="00C602ED"/>
    <w:rsid w:val="00C61E6A"/>
    <w:rsid w:val="00C975D0"/>
    <w:rsid w:val="00CA2675"/>
    <w:rsid w:val="00CA6BE6"/>
    <w:rsid w:val="00CB02EC"/>
    <w:rsid w:val="00CE16D7"/>
    <w:rsid w:val="00CF4E79"/>
    <w:rsid w:val="00CF58F8"/>
    <w:rsid w:val="00D0460D"/>
    <w:rsid w:val="00D04FB6"/>
    <w:rsid w:val="00D11752"/>
    <w:rsid w:val="00D175A1"/>
    <w:rsid w:val="00D41353"/>
    <w:rsid w:val="00D4724F"/>
    <w:rsid w:val="00D51369"/>
    <w:rsid w:val="00D92B01"/>
    <w:rsid w:val="00DA00A7"/>
    <w:rsid w:val="00DA0C0A"/>
    <w:rsid w:val="00DB06CC"/>
    <w:rsid w:val="00DB17B4"/>
    <w:rsid w:val="00DB31A8"/>
    <w:rsid w:val="00DD0671"/>
    <w:rsid w:val="00DE08FE"/>
    <w:rsid w:val="00DF20B0"/>
    <w:rsid w:val="00E074BF"/>
    <w:rsid w:val="00E26CA4"/>
    <w:rsid w:val="00E26D46"/>
    <w:rsid w:val="00E46781"/>
    <w:rsid w:val="00E54974"/>
    <w:rsid w:val="00E71D6A"/>
    <w:rsid w:val="00E73E03"/>
    <w:rsid w:val="00E80402"/>
    <w:rsid w:val="00E9220A"/>
    <w:rsid w:val="00E94551"/>
    <w:rsid w:val="00EE4A9B"/>
    <w:rsid w:val="00EE630D"/>
    <w:rsid w:val="00EF038B"/>
    <w:rsid w:val="00F02A44"/>
    <w:rsid w:val="00F34312"/>
    <w:rsid w:val="00F409B1"/>
    <w:rsid w:val="00F5371C"/>
    <w:rsid w:val="00F7305A"/>
    <w:rsid w:val="00FA6D9F"/>
    <w:rsid w:val="00FD318F"/>
    <w:rsid w:val="00FF5644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58654"/>
  <w15:chartTrackingRefBased/>
  <w15:docId w15:val="{F92585F1-0B09-42F7-A60B-2B9E47CF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iCs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Cs/>
      <w:i/>
      <w:iCs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sz w:val="28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sz w:val="24"/>
    </w:rPr>
  </w:style>
  <w:style w:type="character" w:customStyle="1" w:styleId="WW8Num1z3">
    <w:name w:val="WW8Num1z3"/>
    <w:rPr>
      <w:rFonts w:ascii="Times New Roman" w:hAnsi="Times New Roman" w:cs="Times New Roman"/>
      <w:b/>
      <w:i/>
      <w:sz w:val="24"/>
    </w:rPr>
  </w:style>
  <w:style w:type="character" w:customStyle="1" w:styleId="WW8Num1z4">
    <w:name w:val="WW8Num1z4"/>
    <w:rPr>
      <w:rFonts w:ascii="Times New Roman" w:hAnsi="Times New Roman" w:cs="Times New Roman"/>
      <w:b w:val="0"/>
      <w:i/>
      <w:sz w:val="24"/>
    </w:rPr>
  </w:style>
  <w:style w:type="character" w:customStyle="1" w:styleId="WW8Num1z5">
    <w:name w:val="WW8Num1z5"/>
    <w:rPr>
      <w:rFonts w:ascii="Arial" w:hAnsi="Arial" w:cs="Arial"/>
      <w:b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8"/>
    </w:rPr>
  </w:style>
  <w:style w:type="character" w:customStyle="1" w:styleId="WW8Num2z1">
    <w:name w:val="WW8Num2z1"/>
    <w:rPr>
      <w:rFonts w:ascii="Times New Roman" w:hAnsi="Times New Roman" w:cs="Times New Roman"/>
      <w:b/>
      <w:i w:val="0"/>
      <w:sz w:val="24"/>
    </w:rPr>
  </w:style>
  <w:style w:type="character" w:customStyle="1" w:styleId="WW8Num2z3">
    <w:name w:val="WW8Num2z3"/>
    <w:rPr>
      <w:rFonts w:ascii="Times New Roman" w:hAnsi="Times New Roman" w:cs="Times New Roman"/>
      <w:b/>
      <w:i/>
      <w:sz w:val="24"/>
    </w:rPr>
  </w:style>
  <w:style w:type="character" w:customStyle="1" w:styleId="WW8Num2z4">
    <w:name w:val="WW8Num2z4"/>
    <w:rPr>
      <w:rFonts w:ascii="Times New Roman" w:hAnsi="Times New Roman" w:cs="Times New Roman"/>
      <w:b w:val="0"/>
      <w:i/>
      <w:sz w:val="24"/>
    </w:rPr>
  </w:style>
  <w:style w:type="character" w:customStyle="1" w:styleId="WW8Num2z5">
    <w:name w:val="WW8Num2z5"/>
    <w:rPr>
      <w:rFonts w:ascii="Arial" w:hAnsi="Arial" w:cs="Arial"/>
      <w:b/>
      <w:i w:val="0"/>
      <w:sz w:val="24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pPr>
      <w:jc w:val="both"/>
    </w:pPr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color w:val="0000FF"/>
    </w:rPr>
  </w:style>
  <w:style w:type="character" w:customStyle="1" w:styleId="Nadpis1CharCharCharCharCharCharCharCharCharCharCharCharCharChar">
    <w:name w:val="Nadpis 1 Char Char Char Char Char Char Char Char Char Char Char Char Char Char"/>
    <w:rsid w:val="00DA00A7"/>
    <w:rPr>
      <w:rFonts w:cs="Arial"/>
      <w:b/>
      <w:bCs/>
      <w:color w:val="FF0000"/>
      <w:kern w:val="32"/>
      <w:sz w:val="36"/>
      <w:szCs w:val="32"/>
      <w:lang w:val="en-GB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F3A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F3A31"/>
    <w:rPr>
      <w:sz w:val="24"/>
      <w:szCs w:val="24"/>
      <w:lang w:eastAsia="zh-CN"/>
    </w:rPr>
  </w:style>
  <w:style w:type="paragraph" w:customStyle="1" w:styleId="Normln14">
    <w:name w:val="Normální 14"/>
    <w:basedOn w:val="Normln"/>
    <w:rsid w:val="004F3A31"/>
    <w:pPr>
      <w:suppressAutoHyphens w:val="0"/>
    </w:pPr>
    <w:rPr>
      <w:sz w:val="28"/>
      <w:szCs w:val="20"/>
      <w:lang w:val="de-DE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C4B7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C4B72"/>
    <w:rPr>
      <w:sz w:val="16"/>
      <w:szCs w:val="16"/>
      <w:lang w:eastAsia="zh-CN"/>
    </w:rPr>
  </w:style>
  <w:style w:type="paragraph" w:customStyle="1" w:styleId="Vfdchozed">
    <w:name w:val="Výfdchozíed"/>
    <w:rsid w:val="00D175A1"/>
    <w:pPr>
      <w:autoSpaceDE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Norme1lned12">
    <w:name w:val="Normáe1lníed.12"/>
    <w:uiPriority w:val="99"/>
    <w:rsid w:val="00D175A1"/>
    <w:pPr>
      <w:autoSpaceDE w:val="0"/>
      <w:autoSpaceDN w:val="0"/>
      <w:adjustRightInd w:val="0"/>
    </w:pPr>
    <w:rPr>
      <w:kern w:val="1"/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BD7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7A6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D7A66"/>
    <w:rPr>
      <w:lang w:val="cs-CZ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A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D7A66"/>
    <w:rPr>
      <w:b/>
      <w:bCs/>
      <w:lang w:val="cs-CZ" w:eastAsia="zh-CN"/>
    </w:rPr>
  </w:style>
  <w:style w:type="paragraph" w:styleId="Revize">
    <w:name w:val="Revision"/>
    <w:hidden/>
    <w:uiPriority w:val="99"/>
    <w:semiHidden/>
    <w:rsid w:val="006A6BE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52D9-9B45-461F-94D7-84C9C2F6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Atestační otázky</vt:lpstr>
    </vt:vector>
  </TitlesOfParts>
  <Company/>
  <LinksUpToDate>false</LinksUpToDate>
  <CharactersWithSpaces>7594</CharactersWithSpaces>
  <SharedDoc>false</SharedDoc>
  <HLinks>
    <vt:vector size="6" baseType="variant"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http://www.srobf.cz/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Atestační otázky</dc:title>
  <dc:subject/>
  <dc:creator>David Feltl</dc:creator>
  <cp:keywords/>
  <cp:lastModifiedBy>Vošmik Milan</cp:lastModifiedBy>
  <cp:revision>5</cp:revision>
  <cp:lastPrinted>2025-09-08T12:31:00Z</cp:lastPrinted>
  <dcterms:created xsi:type="dcterms:W3CDTF">2025-09-12T06:31:00Z</dcterms:created>
  <dcterms:modified xsi:type="dcterms:W3CDTF">2025-10-03T13:42:00Z</dcterms:modified>
</cp:coreProperties>
</file>