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BA" w:rsidRPr="008864BA" w:rsidRDefault="008864BA" w:rsidP="008864BA">
      <w:pPr>
        <w:rPr>
          <w:rFonts w:ascii="Arial" w:hAnsi="Arial" w:cs="Arial"/>
          <w:b/>
          <w:sz w:val="32"/>
        </w:rPr>
      </w:pPr>
      <w:bookmarkStart w:id="0" w:name="_GoBack"/>
      <w:proofErr w:type="spellStart"/>
      <w:r w:rsidRPr="008864BA">
        <w:rPr>
          <w:rFonts w:ascii="Arial" w:hAnsi="Arial" w:cs="Arial"/>
          <w:b/>
          <w:sz w:val="32"/>
        </w:rPr>
        <w:t>Involved-Field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Irradiation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vs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Elective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Nodal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Irradiation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for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Locally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Advanced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Thoracic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Esophageal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Squamous</w:t>
      </w:r>
      <w:proofErr w:type="spellEnd"/>
      <w:r w:rsidRPr="008864BA">
        <w:rPr>
          <w:rFonts w:ascii="Arial" w:hAnsi="Arial" w:cs="Arial"/>
          <w:b/>
          <w:sz w:val="32"/>
        </w:rPr>
        <w:t xml:space="preserve"> Cell </w:t>
      </w:r>
      <w:proofErr w:type="spellStart"/>
      <w:r w:rsidRPr="008864BA">
        <w:rPr>
          <w:rFonts w:ascii="Arial" w:hAnsi="Arial" w:cs="Arial"/>
          <w:b/>
          <w:sz w:val="32"/>
        </w:rPr>
        <w:t>Carcinoma</w:t>
      </w:r>
      <w:proofErr w:type="spellEnd"/>
      <w:r w:rsidRPr="008864BA">
        <w:rPr>
          <w:rFonts w:ascii="Arial" w:hAnsi="Arial" w:cs="Arial"/>
          <w:b/>
          <w:sz w:val="32"/>
        </w:rPr>
        <w:t xml:space="preserve">: A </w:t>
      </w:r>
      <w:proofErr w:type="spellStart"/>
      <w:r w:rsidRPr="008864BA">
        <w:rPr>
          <w:rFonts w:ascii="Arial" w:hAnsi="Arial" w:cs="Arial"/>
          <w:b/>
          <w:sz w:val="32"/>
        </w:rPr>
        <w:t>Comparative</w:t>
      </w:r>
      <w:proofErr w:type="spellEnd"/>
      <w:r w:rsidRPr="008864BA">
        <w:rPr>
          <w:rFonts w:ascii="Arial" w:hAnsi="Arial" w:cs="Arial"/>
          <w:b/>
          <w:sz w:val="32"/>
        </w:rPr>
        <w:t xml:space="preserve"> Interim </w:t>
      </w:r>
      <w:proofErr w:type="spellStart"/>
      <w:r w:rsidRPr="008864BA">
        <w:rPr>
          <w:rFonts w:ascii="Arial" w:hAnsi="Arial" w:cs="Arial"/>
          <w:b/>
          <w:sz w:val="32"/>
        </w:rPr>
        <w:t>Analysis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of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Clinical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  <w:proofErr w:type="spellStart"/>
      <w:r w:rsidRPr="008864BA">
        <w:rPr>
          <w:rFonts w:ascii="Arial" w:hAnsi="Arial" w:cs="Arial"/>
          <w:b/>
          <w:sz w:val="32"/>
        </w:rPr>
        <w:t>Outcomes</w:t>
      </w:r>
      <w:proofErr w:type="spellEnd"/>
      <w:r w:rsidRPr="008864BA">
        <w:rPr>
          <w:rFonts w:ascii="Arial" w:hAnsi="Arial" w:cs="Arial"/>
          <w:b/>
          <w:sz w:val="32"/>
        </w:rPr>
        <w:t xml:space="preserve"> and </w:t>
      </w:r>
      <w:proofErr w:type="spellStart"/>
      <w:r w:rsidRPr="008864BA">
        <w:rPr>
          <w:rFonts w:ascii="Arial" w:hAnsi="Arial" w:cs="Arial"/>
          <w:b/>
          <w:sz w:val="32"/>
        </w:rPr>
        <w:t>Toxicities</w:t>
      </w:r>
      <w:proofErr w:type="spellEnd"/>
      <w:r w:rsidRPr="008864BA">
        <w:rPr>
          <w:rFonts w:ascii="Arial" w:hAnsi="Arial" w:cs="Arial"/>
          <w:b/>
          <w:sz w:val="32"/>
        </w:rPr>
        <w:t xml:space="preserve"> </w:t>
      </w:r>
    </w:p>
    <w:bookmarkEnd w:id="0"/>
    <w:p w:rsidR="008864BA" w:rsidRDefault="008864BA" w:rsidP="008864BA">
      <w:pPr>
        <w:rPr>
          <w:rFonts w:ascii="Arial" w:hAnsi="Arial" w:cs="Arial"/>
        </w:rPr>
      </w:pPr>
    </w:p>
    <w:p w:rsidR="008864BA" w:rsidRPr="008864BA" w:rsidRDefault="008864BA" w:rsidP="008864BA">
      <w:pPr>
        <w:rPr>
          <w:rFonts w:ascii="Arial" w:hAnsi="Arial" w:cs="Arial"/>
          <w:i/>
        </w:rPr>
      </w:pPr>
    </w:p>
    <w:p w:rsidR="001F110E" w:rsidRPr="008864BA" w:rsidRDefault="008864BA" w:rsidP="008864BA">
      <w:pPr>
        <w:rPr>
          <w:rFonts w:ascii="Arial" w:hAnsi="Arial" w:cs="Arial"/>
          <w:i/>
        </w:rPr>
      </w:pPr>
      <w:r w:rsidRPr="008864BA">
        <w:rPr>
          <w:rFonts w:ascii="Arial" w:hAnsi="Arial" w:cs="Arial"/>
          <w:i/>
        </w:rPr>
        <w:t xml:space="preserve">T. </w:t>
      </w:r>
      <w:proofErr w:type="spellStart"/>
      <w:r w:rsidRPr="008864BA">
        <w:rPr>
          <w:rFonts w:ascii="Arial" w:hAnsi="Arial" w:cs="Arial"/>
          <w:i/>
        </w:rPr>
        <w:t>Li</w:t>
      </w:r>
      <w:proofErr w:type="spellEnd"/>
      <w:r w:rsidRPr="008864BA">
        <w:rPr>
          <w:rFonts w:ascii="Arial" w:hAnsi="Arial" w:cs="Arial"/>
          <w:i/>
        </w:rPr>
        <w:t>,</w:t>
      </w:r>
      <w:r w:rsidRPr="008864BA">
        <w:rPr>
          <w:rFonts w:ascii="Arial" w:hAnsi="Arial" w:cs="Arial"/>
          <w:i/>
        </w:rPr>
        <w:t xml:space="preserve"> A. </w:t>
      </w:r>
      <w:proofErr w:type="spellStart"/>
      <w:r w:rsidRPr="008864BA">
        <w:rPr>
          <w:rFonts w:ascii="Arial" w:hAnsi="Arial" w:cs="Arial"/>
          <w:i/>
        </w:rPr>
        <w:t>Yisikandaer</w:t>
      </w:r>
      <w:proofErr w:type="spellEnd"/>
      <w:r w:rsidRPr="008864BA">
        <w:rPr>
          <w:rFonts w:ascii="Arial" w:hAnsi="Arial" w:cs="Arial"/>
          <w:i/>
        </w:rPr>
        <w:t xml:space="preserve">, X. </w:t>
      </w:r>
      <w:proofErr w:type="spellStart"/>
      <w:r w:rsidRPr="008864BA">
        <w:rPr>
          <w:rFonts w:ascii="Arial" w:hAnsi="Arial" w:cs="Arial"/>
          <w:i/>
        </w:rPr>
        <w:t>Zhang</w:t>
      </w:r>
      <w:proofErr w:type="spellEnd"/>
      <w:r w:rsidRPr="008864BA">
        <w:rPr>
          <w:rFonts w:ascii="Arial" w:hAnsi="Arial" w:cs="Arial"/>
          <w:i/>
        </w:rPr>
        <w:t xml:space="preserve">, X. </w:t>
      </w:r>
      <w:proofErr w:type="spellStart"/>
      <w:r w:rsidRPr="008864BA">
        <w:rPr>
          <w:rFonts w:ascii="Arial" w:hAnsi="Arial" w:cs="Arial"/>
          <w:i/>
        </w:rPr>
        <w:t>Wang</w:t>
      </w:r>
      <w:proofErr w:type="spellEnd"/>
      <w:r w:rsidRPr="008864BA">
        <w:rPr>
          <w:rFonts w:ascii="Arial" w:hAnsi="Arial" w:cs="Arial"/>
          <w:i/>
        </w:rPr>
        <w:t xml:space="preserve">, Y. </w:t>
      </w:r>
      <w:proofErr w:type="spellStart"/>
      <w:r w:rsidRPr="008864BA">
        <w:rPr>
          <w:rFonts w:ascii="Arial" w:hAnsi="Arial" w:cs="Arial"/>
          <w:i/>
        </w:rPr>
        <w:t>Ma</w:t>
      </w:r>
      <w:proofErr w:type="spellEnd"/>
      <w:r w:rsidRPr="008864BA">
        <w:rPr>
          <w:rFonts w:ascii="Arial" w:hAnsi="Arial" w:cs="Arial"/>
          <w:i/>
        </w:rPr>
        <w:t xml:space="preserve">, L. </w:t>
      </w:r>
      <w:proofErr w:type="spellStart"/>
      <w:r w:rsidRPr="008864BA">
        <w:rPr>
          <w:rFonts w:ascii="Arial" w:hAnsi="Arial" w:cs="Arial"/>
          <w:i/>
        </w:rPr>
        <w:t>Chen</w:t>
      </w:r>
      <w:proofErr w:type="spellEnd"/>
      <w:r w:rsidRPr="008864BA">
        <w:rPr>
          <w:rFonts w:ascii="Arial" w:hAnsi="Arial" w:cs="Arial"/>
          <w:i/>
        </w:rPr>
        <w:t xml:space="preserve">, B. </w:t>
      </w:r>
      <w:proofErr w:type="spellStart"/>
      <w:r w:rsidRPr="008864BA">
        <w:rPr>
          <w:rFonts w:ascii="Arial" w:hAnsi="Arial" w:cs="Arial"/>
          <w:i/>
        </w:rPr>
        <w:t>Lu</w:t>
      </w:r>
      <w:proofErr w:type="spellEnd"/>
      <w:r w:rsidRPr="008864BA">
        <w:rPr>
          <w:rFonts w:ascii="Arial" w:hAnsi="Arial" w:cs="Arial"/>
          <w:i/>
        </w:rPr>
        <w:t xml:space="preserve">, H. </w:t>
      </w:r>
      <w:proofErr w:type="spellStart"/>
      <w:r w:rsidRPr="008864BA">
        <w:rPr>
          <w:rFonts w:ascii="Arial" w:hAnsi="Arial" w:cs="Arial"/>
          <w:i/>
        </w:rPr>
        <w:t>Chen</w:t>
      </w:r>
      <w:proofErr w:type="spellEnd"/>
      <w:r w:rsidRPr="008864BA">
        <w:rPr>
          <w:rFonts w:ascii="Arial" w:hAnsi="Arial" w:cs="Arial"/>
          <w:i/>
        </w:rPr>
        <w:t xml:space="preserve">, J. </w:t>
      </w:r>
      <w:proofErr w:type="spellStart"/>
      <w:r w:rsidRPr="008864BA">
        <w:rPr>
          <w:rFonts w:ascii="Arial" w:hAnsi="Arial" w:cs="Arial"/>
          <w:i/>
        </w:rPr>
        <w:t>Yang</w:t>
      </w:r>
      <w:proofErr w:type="spellEnd"/>
      <w:r w:rsidRPr="008864BA">
        <w:rPr>
          <w:rFonts w:ascii="Arial" w:hAnsi="Arial" w:cs="Arial"/>
          <w:i/>
        </w:rPr>
        <w:t xml:space="preserve">, J. </w:t>
      </w:r>
      <w:proofErr w:type="spellStart"/>
      <w:r w:rsidRPr="008864BA">
        <w:rPr>
          <w:rFonts w:ascii="Arial" w:hAnsi="Arial" w:cs="Arial"/>
          <w:i/>
        </w:rPr>
        <w:t>Lv</w:t>
      </w:r>
      <w:proofErr w:type="spellEnd"/>
      <w:r w:rsidRPr="008864BA">
        <w:rPr>
          <w:rFonts w:ascii="Arial" w:hAnsi="Arial" w:cs="Arial"/>
          <w:i/>
        </w:rPr>
        <w:t>,</w:t>
      </w:r>
      <w:r w:rsidRPr="008864BA">
        <w:rPr>
          <w:rFonts w:ascii="Arial" w:hAnsi="Arial" w:cs="Arial"/>
          <w:i/>
        </w:rPr>
        <w:t xml:space="preserve"> and J. Lang</w:t>
      </w:r>
    </w:p>
    <w:p w:rsidR="008864BA" w:rsidRPr="008864BA" w:rsidRDefault="008864BA" w:rsidP="008864BA">
      <w:pPr>
        <w:rPr>
          <w:rFonts w:ascii="Arial" w:hAnsi="Arial" w:cs="Arial"/>
        </w:rPr>
      </w:pPr>
    </w:p>
    <w:p w:rsidR="008864BA" w:rsidRDefault="008864BA" w:rsidP="008864BA">
      <w:pPr>
        <w:rPr>
          <w:rFonts w:ascii="Arial" w:hAnsi="Arial" w:cs="Arial"/>
        </w:rPr>
      </w:pPr>
      <w:proofErr w:type="spellStart"/>
      <w:r w:rsidRPr="008864BA">
        <w:rPr>
          <w:rFonts w:ascii="Arial" w:hAnsi="Arial" w:cs="Arial"/>
          <w:b/>
        </w:rPr>
        <w:t>Purpose</w:t>
      </w:r>
      <w:proofErr w:type="spellEnd"/>
      <w:r w:rsidRPr="008864BA">
        <w:rPr>
          <w:rFonts w:ascii="Arial" w:hAnsi="Arial" w:cs="Arial"/>
          <w:b/>
        </w:rPr>
        <w:t>/</w:t>
      </w:r>
      <w:proofErr w:type="spellStart"/>
      <w:r w:rsidRPr="008864BA">
        <w:rPr>
          <w:rFonts w:ascii="Arial" w:hAnsi="Arial" w:cs="Arial"/>
          <w:b/>
        </w:rPr>
        <w:t>Objective</w:t>
      </w:r>
      <w:proofErr w:type="spellEnd"/>
      <w:r w:rsidRPr="008864BA">
        <w:rPr>
          <w:rFonts w:ascii="Arial" w:hAnsi="Arial" w:cs="Arial"/>
          <w:b/>
        </w:rPr>
        <w:t>(s):</w:t>
      </w:r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Elective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irradiation</w:t>
      </w:r>
      <w:proofErr w:type="spellEnd"/>
      <w:r w:rsidRPr="008864BA">
        <w:rPr>
          <w:rFonts w:ascii="Arial" w:hAnsi="Arial" w:cs="Arial"/>
        </w:rPr>
        <w:t xml:space="preserve"> (ENI) and </w:t>
      </w:r>
      <w:proofErr w:type="spellStart"/>
      <w:r w:rsidRPr="008864BA">
        <w:rPr>
          <w:rFonts w:ascii="Arial" w:hAnsi="Arial" w:cs="Arial"/>
        </w:rPr>
        <w:t>involved-field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irradiation</w:t>
      </w:r>
      <w:proofErr w:type="spellEnd"/>
      <w:r w:rsidRPr="008864BA">
        <w:rPr>
          <w:rFonts w:ascii="Arial" w:hAnsi="Arial" w:cs="Arial"/>
        </w:rPr>
        <w:t xml:space="preserve"> (IFI) are </w:t>
      </w:r>
      <w:proofErr w:type="spellStart"/>
      <w:r w:rsidRPr="008864BA">
        <w:rPr>
          <w:rFonts w:ascii="Arial" w:hAnsi="Arial" w:cs="Arial"/>
        </w:rPr>
        <w:t>definitive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radiotherapeutic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approaches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used</w:t>
      </w:r>
      <w:proofErr w:type="spellEnd"/>
      <w:r w:rsidRPr="008864BA">
        <w:rPr>
          <w:rFonts w:ascii="Arial" w:hAnsi="Arial" w:cs="Arial"/>
        </w:rPr>
        <w:t xml:space="preserve"> to </w:t>
      </w:r>
      <w:proofErr w:type="spellStart"/>
      <w:r w:rsidRPr="008864BA">
        <w:rPr>
          <w:rFonts w:ascii="Arial" w:hAnsi="Arial" w:cs="Arial"/>
        </w:rPr>
        <w:t>treat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patients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with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locally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advanced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thoracic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esophageal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squamous</w:t>
      </w:r>
      <w:proofErr w:type="spellEnd"/>
      <w:r w:rsidRPr="008864BA">
        <w:rPr>
          <w:rFonts w:ascii="Arial" w:hAnsi="Arial" w:cs="Arial"/>
        </w:rPr>
        <w:t xml:space="preserve"> cell </w:t>
      </w:r>
      <w:proofErr w:type="spellStart"/>
      <w:r w:rsidRPr="008864BA">
        <w:rPr>
          <w:rFonts w:ascii="Arial" w:hAnsi="Arial" w:cs="Arial"/>
        </w:rPr>
        <w:t>carcinoma</w:t>
      </w:r>
      <w:proofErr w:type="spellEnd"/>
      <w:r w:rsidRPr="008864BA">
        <w:rPr>
          <w:rFonts w:ascii="Arial" w:hAnsi="Arial" w:cs="Arial"/>
        </w:rPr>
        <w:t xml:space="preserve"> (ESCC).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necessity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ENI has </w:t>
      </w:r>
      <w:proofErr w:type="spellStart"/>
      <w:r w:rsidRPr="008864BA">
        <w:rPr>
          <w:rFonts w:ascii="Arial" w:hAnsi="Arial" w:cs="Arial"/>
        </w:rPr>
        <w:t>always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been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controversial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aim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this</w:t>
      </w:r>
      <w:proofErr w:type="spellEnd"/>
      <w:r w:rsidRPr="008864BA">
        <w:rPr>
          <w:rFonts w:ascii="Arial" w:hAnsi="Arial" w:cs="Arial"/>
        </w:rPr>
        <w:t xml:space="preserve"> study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 xml:space="preserve"> to </w:t>
      </w:r>
      <w:proofErr w:type="spellStart"/>
      <w:r w:rsidRPr="008864BA">
        <w:rPr>
          <w:rFonts w:ascii="Arial" w:hAnsi="Arial" w:cs="Arial"/>
        </w:rPr>
        <w:t>compare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patterns</w:t>
      </w:r>
      <w:proofErr w:type="spellEnd"/>
      <w:r w:rsidRPr="008864BA">
        <w:rPr>
          <w:rFonts w:ascii="Arial" w:hAnsi="Arial" w:cs="Arial"/>
        </w:rPr>
        <w:t xml:space="preserve">, </w:t>
      </w:r>
      <w:proofErr w:type="spellStart"/>
      <w:r w:rsidRPr="008864BA">
        <w:rPr>
          <w:rFonts w:ascii="Arial" w:hAnsi="Arial" w:cs="Arial"/>
        </w:rPr>
        <w:t>survivals</w:t>
      </w:r>
      <w:proofErr w:type="spellEnd"/>
      <w:r w:rsidRPr="008864BA">
        <w:rPr>
          <w:rFonts w:ascii="Arial" w:hAnsi="Arial" w:cs="Arial"/>
        </w:rPr>
        <w:t xml:space="preserve">, and </w:t>
      </w:r>
      <w:proofErr w:type="spellStart"/>
      <w:r w:rsidRPr="008864BA">
        <w:rPr>
          <w:rFonts w:ascii="Arial" w:hAnsi="Arial" w:cs="Arial"/>
        </w:rPr>
        <w:t>toxicities</w:t>
      </w:r>
      <w:proofErr w:type="spellEnd"/>
      <w:r w:rsidRPr="008864BA">
        <w:rPr>
          <w:rFonts w:ascii="Arial" w:hAnsi="Arial" w:cs="Arial"/>
        </w:rPr>
        <w:t xml:space="preserve"> in </w:t>
      </w:r>
      <w:proofErr w:type="spellStart"/>
      <w:r w:rsidRPr="008864BA">
        <w:rPr>
          <w:rFonts w:ascii="Arial" w:hAnsi="Arial" w:cs="Arial"/>
        </w:rPr>
        <w:t>locally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advanced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thoracic</w:t>
      </w:r>
      <w:proofErr w:type="spellEnd"/>
      <w:r w:rsidRPr="008864BA">
        <w:rPr>
          <w:rFonts w:ascii="Arial" w:hAnsi="Arial" w:cs="Arial"/>
        </w:rPr>
        <w:t xml:space="preserve"> ESCC </w:t>
      </w:r>
      <w:proofErr w:type="spellStart"/>
      <w:r w:rsidRPr="008864BA">
        <w:rPr>
          <w:rFonts w:ascii="Arial" w:hAnsi="Arial" w:cs="Arial"/>
        </w:rPr>
        <w:t>treated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with</w:t>
      </w:r>
      <w:proofErr w:type="spellEnd"/>
      <w:r w:rsidRPr="008864BA">
        <w:rPr>
          <w:rFonts w:ascii="Arial" w:hAnsi="Arial" w:cs="Arial"/>
        </w:rPr>
        <w:t xml:space="preserve"> ENI and IFI.</w:t>
      </w:r>
    </w:p>
    <w:p w:rsidR="008864BA" w:rsidRPr="008864BA" w:rsidRDefault="008864BA" w:rsidP="008864BA">
      <w:pPr>
        <w:rPr>
          <w:rFonts w:ascii="Arial" w:hAnsi="Arial" w:cs="Arial"/>
        </w:rPr>
      </w:pPr>
    </w:p>
    <w:p w:rsidR="008864BA" w:rsidRDefault="008864BA" w:rsidP="008864BA">
      <w:pPr>
        <w:rPr>
          <w:rFonts w:ascii="Arial" w:hAnsi="Arial" w:cs="Arial"/>
        </w:rPr>
      </w:pPr>
      <w:proofErr w:type="spellStart"/>
      <w:r w:rsidRPr="008864BA">
        <w:rPr>
          <w:rFonts w:ascii="Arial" w:hAnsi="Arial" w:cs="Arial"/>
          <w:b/>
        </w:rPr>
        <w:t>Materials</w:t>
      </w:r>
      <w:proofErr w:type="spellEnd"/>
      <w:r w:rsidRPr="008864BA">
        <w:rPr>
          <w:rFonts w:ascii="Arial" w:hAnsi="Arial" w:cs="Arial"/>
          <w:b/>
        </w:rPr>
        <w:t>/</w:t>
      </w:r>
      <w:proofErr w:type="spellStart"/>
      <w:r w:rsidRPr="008864BA">
        <w:rPr>
          <w:rFonts w:ascii="Arial" w:hAnsi="Arial" w:cs="Arial"/>
          <w:b/>
        </w:rPr>
        <w:t>Methods</w:t>
      </w:r>
      <w:proofErr w:type="spellEnd"/>
      <w:r w:rsidRPr="008864BA">
        <w:rPr>
          <w:rFonts w:ascii="Arial" w:hAnsi="Arial" w:cs="Arial"/>
          <w:b/>
        </w:rPr>
        <w:t>:</w:t>
      </w:r>
      <w:r w:rsidRPr="008864BA">
        <w:rPr>
          <w:rFonts w:ascii="Arial" w:hAnsi="Arial" w:cs="Arial"/>
        </w:rPr>
        <w:t xml:space="preserve"> A </w:t>
      </w:r>
      <w:proofErr w:type="spellStart"/>
      <w:r w:rsidRPr="008864BA">
        <w:rPr>
          <w:rFonts w:ascii="Arial" w:hAnsi="Arial" w:cs="Arial"/>
        </w:rPr>
        <w:t>prospective</w:t>
      </w:r>
      <w:proofErr w:type="spellEnd"/>
      <w:r w:rsidRPr="008864BA">
        <w:rPr>
          <w:rFonts w:ascii="Arial" w:hAnsi="Arial" w:cs="Arial"/>
        </w:rPr>
        <w:t xml:space="preserve">, </w:t>
      </w:r>
      <w:proofErr w:type="spellStart"/>
      <w:r w:rsidRPr="008864BA">
        <w:rPr>
          <w:rFonts w:ascii="Arial" w:hAnsi="Arial" w:cs="Arial"/>
        </w:rPr>
        <w:t>multicenter</w:t>
      </w:r>
      <w:proofErr w:type="spellEnd"/>
      <w:r w:rsidRPr="008864BA">
        <w:rPr>
          <w:rFonts w:ascii="Arial" w:hAnsi="Arial" w:cs="Arial"/>
        </w:rPr>
        <w:t xml:space="preserve">, </w:t>
      </w:r>
      <w:proofErr w:type="spellStart"/>
      <w:r w:rsidRPr="008864BA">
        <w:rPr>
          <w:rFonts w:ascii="Arial" w:hAnsi="Arial" w:cs="Arial"/>
        </w:rPr>
        <w:t>randomized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controlled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clinical</w:t>
      </w:r>
      <w:proofErr w:type="spellEnd"/>
      <w:r w:rsidRPr="008864BA">
        <w:rPr>
          <w:rFonts w:ascii="Arial" w:hAnsi="Arial" w:cs="Arial"/>
        </w:rPr>
        <w:t xml:space="preserve"> trial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conducted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Eligible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patients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newly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diagnosed</w:t>
      </w:r>
      <w:proofErr w:type="spellEnd"/>
      <w:r w:rsidRPr="008864B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untreated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inoperable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stages</w:t>
      </w:r>
      <w:proofErr w:type="spellEnd"/>
      <w:r>
        <w:rPr>
          <w:rFonts w:ascii="Arial" w:hAnsi="Arial" w:cs="Arial"/>
        </w:rPr>
        <w:t xml:space="preserve"> II-III</w:t>
      </w:r>
      <w:r w:rsidRPr="008864BA">
        <w:rPr>
          <w:rFonts w:ascii="Arial" w:hAnsi="Arial" w:cs="Arial"/>
        </w:rPr>
        <w:t xml:space="preserve"> ESCC. </w:t>
      </w:r>
      <w:proofErr w:type="spellStart"/>
      <w:r w:rsidRPr="008864BA">
        <w:rPr>
          <w:rFonts w:ascii="Arial" w:hAnsi="Arial" w:cs="Arial"/>
        </w:rPr>
        <w:t>Patients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treated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with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concurrent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chemoradiotherapy</w:t>
      </w:r>
      <w:proofErr w:type="spellEnd"/>
      <w:r w:rsidRPr="008864BA">
        <w:rPr>
          <w:rFonts w:ascii="Arial" w:hAnsi="Arial" w:cs="Arial"/>
        </w:rPr>
        <w:t xml:space="preserve"> and </w:t>
      </w:r>
      <w:proofErr w:type="spellStart"/>
      <w:r w:rsidRPr="008864BA">
        <w:rPr>
          <w:rFonts w:ascii="Arial" w:hAnsi="Arial" w:cs="Arial"/>
        </w:rPr>
        <w:t>randomized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into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either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an</w:t>
      </w:r>
      <w:proofErr w:type="spellEnd"/>
      <w:r w:rsidRPr="008864BA">
        <w:rPr>
          <w:rFonts w:ascii="Arial" w:hAnsi="Arial" w:cs="Arial"/>
        </w:rPr>
        <w:t xml:space="preserve"> IFI </w:t>
      </w:r>
      <w:proofErr w:type="spellStart"/>
      <w:r w:rsidRPr="008864BA">
        <w:rPr>
          <w:rFonts w:ascii="Arial" w:hAnsi="Arial" w:cs="Arial"/>
        </w:rPr>
        <w:t>or</w:t>
      </w:r>
      <w:proofErr w:type="spellEnd"/>
      <w:r w:rsidRPr="008864BA">
        <w:rPr>
          <w:rFonts w:ascii="Arial" w:hAnsi="Arial" w:cs="Arial"/>
        </w:rPr>
        <w:t xml:space="preserve"> ENI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CTV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regional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node (</w:t>
      </w:r>
      <w:proofErr w:type="spellStart"/>
      <w:r w:rsidRPr="008864BA">
        <w:rPr>
          <w:rFonts w:ascii="Arial" w:hAnsi="Arial" w:cs="Arial"/>
        </w:rPr>
        <w:t>CTVn</w:t>
      </w:r>
      <w:proofErr w:type="spellEnd"/>
      <w:r w:rsidRPr="008864BA">
        <w:rPr>
          <w:rFonts w:ascii="Arial" w:hAnsi="Arial" w:cs="Arial"/>
        </w:rPr>
        <w:t xml:space="preserve">)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IFI </w:t>
      </w:r>
      <w:proofErr w:type="spellStart"/>
      <w:r w:rsidRPr="008864BA">
        <w:rPr>
          <w:rFonts w:ascii="Arial" w:hAnsi="Arial" w:cs="Arial"/>
        </w:rPr>
        <w:t>included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region(s) in </w:t>
      </w:r>
      <w:proofErr w:type="spellStart"/>
      <w:r w:rsidRPr="008864BA">
        <w:rPr>
          <w:rFonts w:ascii="Arial" w:hAnsi="Arial" w:cs="Arial"/>
        </w:rPr>
        <w:t>which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involved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node(s)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>/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located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CTVn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ENI </w:t>
      </w:r>
      <w:proofErr w:type="spellStart"/>
      <w:r w:rsidRPr="008864BA">
        <w:rPr>
          <w:rFonts w:ascii="Arial" w:hAnsi="Arial" w:cs="Arial"/>
        </w:rPr>
        <w:t>included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involved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node </w:t>
      </w:r>
      <w:proofErr w:type="spellStart"/>
      <w:r w:rsidRPr="008864BA">
        <w:rPr>
          <w:rFonts w:ascii="Arial" w:hAnsi="Arial" w:cs="Arial"/>
        </w:rPr>
        <w:t>regions</w:t>
      </w:r>
      <w:proofErr w:type="spellEnd"/>
      <w:r w:rsidRPr="008864BA">
        <w:rPr>
          <w:rFonts w:ascii="Arial" w:hAnsi="Arial" w:cs="Arial"/>
        </w:rPr>
        <w:t xml:space="preserve"> and </w:t>
      </w:r>
      <w:proofErr w:type="spellStart"/>
      <w:r w:rsidRPr="008864BA">
        <w:rPr>
          <w:rFonts w:ascii="Arial" w:hAnsi="Arial" w:cs="Arial"/>
        </w:rPr>
        <w:t>clinically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uninvolved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stations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according</w:t>
      </w:r>
      <w:proofErr w:type="spellEnd"/>
      <w:r w:rsidRPr="008864BA">
        <w:rPr>
          <w:rFonts w:ascii="Arial" w:hAnsi="Arial" w:cs="Arial"/>
        </w:rPr>
        <w:t xml:space="preserve"> to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location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primary</w:t>
      </w:r>
      <w:proofErr w:type="spellEnd"/>
      <w:r w:rsidRPr="008864BA">
        <w:rPr>
          <w:rFonts w:ascii="Arial" w:hAnsi="Arial" w:cs="Arial"/>
        </w:rPr>
        <w:t xml:space="preserve"> tumor. I</w:t>
      </w:r>
      <w:r>
        <w:rPr>
          <w:rFonts w:ascii="Arial" w:hAnsi="Arial" w:cs="Arial"/>
        </w:rPr>
        <w:t>GRT</w:t>
      </w:r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delivered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once-daily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fractions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1.8-2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 to a </w:t>
      </w:r>
      <w:proofErr w:type="spellStart"/>
      <w:r>
        <w:rPr>
          <w:rFonts w:ascii="Arial" w:hAnsi="Arial" w:cs="Arial"/>
        </w:rPr>
        <w:t>total</w:t>
      </w:r>
      <w:proofErr w:type="spellEnd"/>
      <w:r>
        <w:rPr>
          <w:rFonts w:ascii="Arial" w:hAnsi="Arial" w:cs="Arial"/>
        </w:rPr>
        <w:t xml:space="preserve"> dose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60-66 </w:t>
      </w:r>
      <w:proofErr w:type="spellStart"/>
      <w:r>
        <w:rPr>
          <w:rFonts w:ascii="Arial" w:hAnsi="Arial" w:cs="Arial"/>
        </w:rPr>
        <w:t>Gy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GTV and 50-</w:t>
      </w:r>
      <w:r w:rsidRPr="008864BA">
        <w:rPr>
          <w:rFonts w:ascii="Arial" w:hAnsi="Arial" w:cs="Arial"/>
        </w:rPr>
        <w:t xml:space="preserve">54 </w:t>
      </w:r>
      <w:proofErr w:type="spellStart"/>
      <w:r w:rsidRPr="008864BA">
        <w:rPr>
          <w:rFonts w:ascii="Arial" w:hAnsi="Arial" w:cs="Arial"/>
        </w:rPr>
        <w:t>Gy</w:t>
      </w:r>
      <w:proofErr w:type="spellEnd"/>
      <w:r w:rsidRPr="008864BA">
        <w:rPr>
          <w:rFonts w:ascii="Arial" w:hAnsi="Arial" w:cs="Arial"/>
        </w:rPr>
        <w:t xml:space="preserve"> to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CTV. </w:t>
      </w:r>
      <w:proofErr w:type="spellStart"/>
      <w:r w:rsidRPr="008864BA">
        <w:rPr>
          <w:rFonts w:ascii="Arial" w:hAnsi="Arial" w:cs="Arial"/>
        </w:rPr>
        <w:t>Patients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received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docetaxel</w:t>
      </w:r>
      <w:proofErr w:type="spellEnd"/>
      <w:r w:rsidRPr="008864BA">
        <w:rPr>
          <w:rFonts w:ascii="Arial" w:hAnsi="Arial" w:cs="Arial"/>
        </w:rPr>
        <w:t xml:space="preserve"> (75 mg/m2 on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1)/CDDP (25 mg/m2 on </w:t>
      </w:r>
      <w:proofErr w:type="spellStart"/>
      <w:r>
        <w:rPr>
          <w:rFonts w:ascii="Arial" w:hAnsi="Arial" w:cs="Arial"/>
        </w:rPr>
        <w:t>day</w:t>
      </w:r>
      <w:proofErr w:type="spellEnd"/>
      <w:r>
        <w:rPr>
          <w:rFonts w:ascii="Arial" w:hAnsi="Arial" w:cs="Arial"/>
        </w:rPr>
        <w:t xml:space="preserve"> 1-</w:t>
      </w:r>
      <w:r w:rsidRPr="008864BA">
        <w:rPr>
          <w:rFonts w:ascii="Arial" w:hAnsi="Arial" w:cs="Arial"/>
        </w:rPr>
        <w:t xml:space="preserve">3) </w:t>
      </w:r>
      <w:proofErr w:type="spellStart"/>
      <w:r w:rsidRPr="008864BA">
        <w:rPr>
          <w:rFonts w:ascii="Arial" w:hAnsi="Arial" w:cs="Arial"/>
        </w:rPr>
        <w:t>every</w:t>
      </w:r>
      <w:proofErr w:type="spellEnd"/>
      <w:r w:rsidRPr="008864BA">
        <w:rPr>
          <w:rFonts w:ascii="Arial" w:hAnsi="Arial" w:cs="Arial"/>
        </w:rPr>
        <w:t xml:space="preserve"> 21 </w:t>
      </w:r>
      <w:proofErr w:type="spellStart"/>
      <w:r w:rsidRPr="008864BA">
        <w:rPr>
          <w:rFonts w:ascii="Arial" w:hAnsi="Arial" w:cs="Arial"/>
        </w:rPr>
        <w:t>days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for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four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cycles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primary</w:t>
      </w:r>
      <w:proofErr w:type="spellEnd"/>
      <w:r w:rsidRPr="008864BA">
        <w:rPr>
          <w:rFonts w:ascii="Arial" w:hAnsi="Arial" w:cs="Arial"/>
        </w:rPr>
        <w:t xml:space="preserve"> end point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 xml:space="preserve"> loco-</w:t>
      </w:r>
      <w:proofErr w:type="spellStart"/>
      <w:r w:rsidRPr="008864BA">
        <w:rPr>
          <w:rFonts w:ascii="Arial" w:hAnsi="Arial" w:cs="Arial"/>
        </w:rPr>
        <w:t>regional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recurrence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secondary</w:t>
      </w:r>
      <w:proofErr w:type="spellEnd"/>
      <w:r w:rsidRPr="008864BA">
        <w:rPr>
          <w:rFonts w:ascii="Arial" w:hAnsi="Arial" w:cs="Arial"/>
        </w:rPr>
        <w:t xml:space="preserve"> end </w:t>
      </w:r>
      <w:proofErr w:type="spellStart"/>
      <w:r w:rsidRPr="008864BA">
        <w:rPr>
          <w:rFonts w:ascii="Arial" w:hAnsi="Arial" w:cs="Arial"/>
        </w:rPr>
        <w:t>points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distant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, </w:t>
      </w:r>
      <w:proofErr w:type="spellStart"/>
      <w:r w:rsidRPr="008864BA">
        <w:rPr>
          <w:rFonts w:ascii="Arial" w:hAnsi="Arial" w:cs="Arial"/>
        </w:rPr>
        <w:t>overall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survival</w:t>
      </w:r>
      <w:proofErr w:type="spellEnd"/>
      <w:r w:rsidRPr="008864BA">
        <w:rPr>
          <w:rFonts w:ascii="Arial" w:hAnsi="Arial" w:cs="Arial"/>
        </w:rPr>
        <w:t xml:space="preserve"> (OS), and </w:t>
      </w:r>
      <w:proofErr w:type="spellStart"/>
      <w:r w:rsidRPr="008864BA">
        <w:rPr>
          <w:rFonts w:ascii="Arial" w:hAnsi="Arial" w:cs="Arial"/>
        </w:rPr>
        <w:t>toxicities</w:t>
      </w:r>
      <w:proofErr w:type="spellEnd"/>
      <w:r w:rsidRPr="008864BA">
        <w:rPr>
          <w:rFonts w:ascii="Arial" w:hAnsi="Arial" w:cs="Arial"/>
        </w:rPr>
        <w:t>.</w:t>
      </w:r>
    </w:p>
    <w:p w:rsidR="008864BA" w:rsidRPr="008864BA" w:rsidRDefault="008864BA" w:rsidP="008864BA">
      <w:pPr>
        <w:rPr>
          <w:rFonts w:ascii="Arial" w:hAnsi="Arial" w:cs="Arial"/>
        </w:rPr>
      </w:pPr>
    </w:p>
    <w:p w:rsidR="008864BA" w:rsidRDefault="008864BA" w:rsidP="008864BA">
      <w:pPr>
        <w:rPr>
          <w:rFonts w:ascii="Arial" w:hAnsi="Arial" w:cs="Arial"/>
        </w:rPr>
      </w:pPr>
      <w:proofErr w:type="spellStart"/>
      <w:r w:rsidRPr="008864BA">
        <w:rPr>
          <w:rFonts w:ascii="Arial" w:hAnsi="Arial" w:cs="Arial"/>
          <w:b/>
        </w:rPr>
        <w:t>Results</w:t>
      </w:r>
      <w:proofErr w:type="spellEnd"/>
      <w:r w:rsidRPr="008864BA">
        <w:rPr>
          <w:rFonts w:ascii="Arial" w:hAnsi="Arial" w:cs="Arial"/>
          <w:b/>
        </w:rPr>
        <w:t>:</w:t>
      </w:r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Between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April</w:t>
      </w:r>
      <w:proofErr w:type="spellEnd"/>
      <w:r w:rsidRPr="008864BA">
        <w:rPr>
          <w:rFonts w:ascii="Arial" w:hAnsi="Arial" w:cs="Arial"/>
        </w:rPr>
        <w:t xml:space="preserve"> 2012 and </w:t>
      </w:r>
      <w:proofErr w:type="spellStart"/>
      <w:r w:rsidRPr="008864BA">
        <w:rPr>
          <w:rFonts w:ascii="Arial" w:hAnsi="Arial" w:cs="Arial"/>
        </w:rPr>
        <w:t>November</w:t>
      </w:r>
      <w:proofErr w:type="spellEnd"/>
      <w:r w:rsidRPr="008864BA">
        <w:rPr>
          <w:rFonts w:ascii="Arial" w:hAnsi="Arial" w:cs="Arial"/>
        </w:rPr>
        <w:t xml:space="preserve"> 2014, a </w:t>
      </w:r>
      <w:proofErr w:type="spellStart"/>
      <w:r w:rsidRPr="008864BA">
        <w:rPr>
          <w:rFonts w:ascii="Arial" w:hAnsi="Arial" w:cs="Arial"/>
        </w:rPr>
        <w:t>total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110 </w:t>
      </w:r>
      <w:proofErr w:type="spellStart"/>
      <w:r w:rsidRPr="008864BA">
        <w:rPr>
          <w:rFonts w:ascii="Arial" w:hAnsi="Arial" w:cs="Arial"/>
        </w:rPr>
        <w:t>patients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enrolled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from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nine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centers</w:t>
      </w:r>
      <w:proofErr w:type="spellEnd"/>
      <w:r w:rsidRPr="008864BA">
        <w:rPr>
          <w:rFonts w:ascii="Arial" w:hAnsi="Arial" w:cs="Arial"/>
        </w:rPr>
        <w:t xml:space="preserve"> in </w:t>
      </w:r>
      <w:proofErr w:type="spellStart"/>
      <w:r w:rsidRPr="008864BA">
        <w:rPr>
          <w:rFonts w:ascii="Arial" w:hAnsi="Arial" w:cs="Arial"/>
        </w:rPr>
        <w:t>China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Patients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randomly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divided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into</w:t>
      </w:r>
      <w:proofErr w:type="spellEnd"/>
      <w:r w:rsidRPr="008864BA">
        <w:rPr>
          <w:rFonts w:ascii="Arial" w:hAnsi="Arial" w:cs="Arial"/>
        </w:rPr>
        <w:t xml:space="preserve"> ENI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(n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56) and IFI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(n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54). At a </w:t>
      </w:r>
      <w:proofErr w:type="spellStart"/>
      <w:r w:rsidRPr="008864BA">
        <w:rPr>
          <w:rFonts w:ascii="Arial" w:hAnsi="Arial" w:cs="Arial"/>
        </w:rPr>
        <w:t>median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follow</w:t>
      </w:r>
      <w:proofErr w:type="spellEnd"/>
      <w:r w:rsidRPr="008864BA">
        <w:rPr>
          <w:rFonts w:ascii="Arial" w:hAnsi="Arial" w:cs="Arial"/>
        </w:rPr>
        <w:t xml:space="preserve">-up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20 </w:t>
      </w:r>
      <w:proofErr w:type="spellStart"/>
      <w:r w:rsidRPr="008864BA">
        <w:rPr>
          <w:rFonts w:ascii="Arial" w:hAnsi="Arial" w:cs="Arial"/>
        </w:rPr>
        <w:t>months</w:t>
      </w:r>
      <w:proofErr w:type="spellEnd"/>
      <w:r w:rsidRPr="008864BA">
        <w:rPr>
          <w:rFonts w:ascii="Arial" w:hAnsi="Arial" w:cs="Arial"/>
        </w:rPr>
        <w:t xml:space="preserve">, no </w:t>
      </w:r>
      <w:proofErr w:type="spellStart"/>
      <w:r w:rsidRPr="008864BA">
        <w:rPr>
          <w:rFonts w:ascii="Arial" w:hAnsi="Arial" w:cs="Arial"/>
        </w:rPr>
        <w:t>significant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differences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observed</w:t>
      </w:r>
      <w:proofErr w:type="spellEnd"/>
      <w:r w:rsidRPr="008864BA">
        <w:rPr>
          <w:rFonts w:ascii="Arial" w:hAnsi="Arial" w:cs="Arial"/>
        </w:rPr>
        <w:t xml:space="preserve"> in loco-</w:t>
      </w:r>
      <w:proofErr w:type="spellStart"/>
      <w:r w:rsidRPr="008864BA">
        <w:rPr>
          <w:rFonts w:ascii="Arial" w:hAnsi="Arial" w:cs="Arial"/>
        </w:rPr>
        <w:t>regional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recurrence</w:t>
      </w:r>
      <w:proofErr w:type="spellEnd"/>
      <w:r w:rsidRPr="008864BA">
        <w:rPr>
          <w:rFonts w:ascii="Arial" w:hAnsi="Arial" w:cs="Arial"/>
        </w:rPr>
        <w:t xml:space="preserve"> (17.9% </w:t>
      </w:r>
      <w:proofErr w:type="spellStart"/>
      <w:r w:rsidRPr="008864BA">
        <w:rPr>
          <w:rFonts w:ascii="Arial" w:hAnsi="Arial" w:cs="Arial"/>
        </w:rPr>
        <w:t>vs</w:t>
      </w:r>
      <w:proofErr w:type="spellEnd"/>
      <w:r w:rsidRPr="008864BA">
        <w:rPr>
          <w:rFonts w:ascii="Arial" w:hAnsi="Arial" w:cs="Arial"/>
        </w:rPr>
        <w:t xml:space="preserve"> 20.4%, P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0.819), </w:t>
      </w:r>
      <w:proofErr w:type="spellStart"/>
      <w:r w:rsidRPr="008864BA">
        <w:rPr>
          <w:rFonts w:ascii="Arial" w:hAnsi="Arial" w:cs="Arial"/>
        </w:rPr>
        <w:t>distant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 (12.5% vs. 13.0%, P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 0.465), 1-year OS </w:t>
      </w:r>
      <w:proofErr w:type="spellStart"/>
      <w:r w:rsidRPr="008864BA">
        <w:rPr>
          <w:rFonts w:ascii="Arial" w:hAnsi="Arial" w:cs="Arial"/>
        </w:rPr>
        <w:t>rates</w:t>
      </w:r>
      <w:proofErr w:type="spellEnd"/>
      <w:r w:rsidRPr="008864BA">
        <w:rPr>
          <w:rFonts w:ascii="Arial" w:hAnsi="Arial" w:cs="Arial"/>
        </w:rPr>
        <w:t xml:space="preserve"> (89.2% </w:t>
      </w:r>
      <w:proofErr w:type="spellStart"/>
      <w:r w:rsidRPr="008864BA">
        <w:rPr>
          <w:rFonts w:ascii="Arial" w:hAnsi="Arial" w:cs="Arial"/>
        </w:rPr>
        <w:t>vs</w:t>
      </w:r>
      <w:proofErr w:type="spellEnd"/>
      <w:r w:rsidRPr="008864BA">
        <w:rPr>
          <w:rFonts w:ascii="Arial" w:hAnsi="Arial" w:cs="Arial"/>
        </w:rPr>
        <w:t xml:space="preserve"> 88.3%, P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0.431) and 2-year OS </w:t>
      </w:r>
      <w:proofErr w:type="spellStart"/>
      <w:r w:rsidRPr="008864BA">
        <w:rPr>
          <w:rFonts w:ascii="Arial" w:hAnsi="Arial" w:cs="Arial"/>
        </w:rPr>
        <w:t>rates</w:t>
      </w:r>
      <w:proofErr w:type="spellEnd"/>
      <w:r w:rsidRPr="008864BA">
        <w:rPr>
          <w:rFonts w:ascii="Arial" w:hAnsi="Arial" w:cs="Arial"/>
        </w:rPr>
        <w:t xml:space="preserve"> (64.2% </w:t>
      </w:r>
      <w:proofErr w:type="spellStart"/>
      <w:r w:rsidRPr="008864BA">
        <w:rPr>
          <w:rFonts w:ascii="Arial" w:hAnsi="Arial" w:cs="Arial"/>
        </w:rPr>
        <w:t>vs</w:t>
      </w:r>
      <w:proofErr w:type="spellEnd"/>
      <w:r w:rsidRPr="008864BA">
        <w:rPr>
          <w:rFonts w:ascii="Arial" w:hAnsi="Arial" w:cs="Arial"/>
        </w:rPr>
        <w:t xml:space="preserve"> 55.6%, P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0.857) </w:t>
      </w:r>
      <w:proofErr w:type="spellStart"/>
      <w:r w:rsidRPr="008864BA">
        <w:rPr>
          <w:rFonts w:ascii="Arial" w:hAnsi="Arial" w:cs="Arial"/>
        </w:rPr>
        <w:t>between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ENI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and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IFI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main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pattern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loco-</w:t>
      </w:r>
      <w:proofErr w:type="spellStart"/>
      <w:r w:rsidRPr="008864BA">
        <w:rPr>
          <w:rFonts w:ascii="Arial" w:hAnsi="Arial" w:cs="Arial"/>
        </w:rPr>
        <w:t>regional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 xml:space="preserve"> in-</w:t>
      </w:r>
      <w:proofErr w:type="spellStart"/>
      <w:r w:rsidRPr="008864BA">
        <w:rPr>
          <w:rFonts w:ascii="Arial" w:hAnsi="Arial" w:cs="Arial"/>
        </w:rPr>
        <w:t>field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node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 (12.5% </w:t>
      </w:r>
      <w:proofErr w:type="spellStart"/>
      <w:r w:rsidRPr="008864BA">
        <w:rPr>
          <w:rFonts w:ascii="Arial" w:hAnsi="Arial" w:cs="Arial"/>
        </w:rPr>
        <w:t>for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ENI </w:t>
      </w:r>
      <w:proofErr w:type="spellStart"/>
      <w:r w:rsidRPr="008864BA">
        <w:rPr>
          <w:rFonts w:ascii="Arial" w:hAnsi="Arial" w:cs="Arial"/>
        </w:rPr>
        <w:t>vs</w:t>
      </w:r>
      <w:proofErr w:type="spellEnd"/>
      <w:r w:rsidRPr="008864BA">
        <w:rPr>
          <w:rFonts w:ascii="Arial" w:hAnsi="Arial" w:cs="Arial"/>
        </w:rPr>
        <w:t xml:space="preserve"> 13.0% </w:t>
      </w:r>
      <w:proofErr w:type="spellStart"/>
      <w:r w:rsidRPr="008864BA">
        <w:rPr>
          <w:rFonts w:ascii="Arial" w:hAnsi="Arial" w:cs="Arial"/>
        </w:rPr>
        <w:t>for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IFI, P</w:t>
      </w:r>
      <w:r>
        <w:rPr>
          <w:rFonts w:ascii="Arial" w:hAnsi="Arial" w:cs="Arial"/>
        </w:rPr>
        <w:t>=</w:t>
      </w:r>
      <w:r w:rsidRPr="008864BA">
        <w:rPr>
          <w:rFonts w:ascii="Arial" w:hAnsi="Arial" w:cs="Arial"/>
        </w:rPr>
        <w:t xml:space="preserve">0.713), </w:t>
      </w:r>
      <w:proofErr w:type="spellStart"/>
      <w:r w:rsidRPr="008864BA">
        <w:rPr>
          <w:rFonts w:ascii="Arial" w:hAnsi="Arial" w:cs="Arial"/>
        </w:rPr>
        <w:t>while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out-field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node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was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rare</w:t>
      </w:r>
      <w:proofErr w:type="spellEnd"/>
      <w:r w:rsidRPr="008864BA">
        <w:rPr>
          <w:rFonts w:ascii="Arial" w:hAnsi="Arial" w:cs="Arial"/>
        </w:rPr>
        <w:t xml:space="preserve"> (5.4% </w:t>
      </w:r>
      <w:proofErr w:type="spellStart"/>
      <w:r w:rsidRPr="008864BA">
        <w:rPr>
          <w:rFonts w:ascii="Arial" w:hAnsi="Arial" w:cs="Arial"/>
        </w:rPr>
        <w:t>for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ENI </w:t>
      </w:r>
      <w:proofErr w:type="spellStart"/>
      <w:r w:rsidRPr="008864BA">
        <w:rPr>
          <w:rFonts w:ascii="Arial" w:hAnsi="Arial" w:cs="Arial"/>
        </w:rPr>
        <w:t>vs</w:t>
      </w:r>
      <w:proofErr w:type="spellEnd"/>
      <w:r w:rsidRPr="008864BA">
        <w:rPr>
          <w:rFonts w:ascii="Arial" w:hAnsi="Arial" w:cs="Arial"/>
        </w:rPr>
        <w:t xml:space="preserve"> 7.4% </w:t>
      </w:r>
      <w:proofErr w:type="spellStart"/>
      <w:r w:rsidRPr="008864BA">
        <w:rPr>
          <w:rFonts w:ascii="Arial" w:hAnsi="Arial" w:cs="Arial"/>
        </w:rPr>
        <w:t>for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IFI, P</w:t>
      </w:r>
      <w:r>
        <w:rPr>
          <w:rFonts w:ascii="Arial" w:hAnsi="Arial" w:cs="Arial"/>
        </w:rPr>
        <w:t>=0.335). Grade</w:t>
      </w:r>
      <w:r>
        <w:rPr>
          <w:rFonts w:ascii="Arial" w:hAnsi="Arial" w:cs="Arial"/>
        </w:rPr>
        <w:sym w:font="Symbol" w:char="F0B3"/>
      </w:r>
      <w:r w:rsidRPr="008864BA">
        <w:rPr>
          <w:rFonts w:ascii="Arial" w:hAnsi="Arial" w:cs="Arial"/>
        </w:rPr>
        <w:t xml:space="preserve">2 </w:t>
      </w:r>
      <w:proofErr w:type="spellStart"/>
      <w:r w:rsidRPr="008864BA">
        <w:rPr>
          <w:rFonts w:ascii="Arial" w:hAnsi="Arial" w:cs="Arial"/>
        </w:rPr>
        <w:t>radiation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pneumonitis</w:t>
      </w:r>
      <w:proofErr w:type="spellEnd"/>
      <w:r w:rsidRPr="008864BA">
        <w:rPr>
          <w:rFonts w:ascii="Arial" w:hAnsi="Arial" w:cs="Arial"/>
        </w:rPr>
        <w:t xml:space="preserve"> and </w:t>
      </w:r>
      <w:proofErr w:type="spellStart"/>
      <w:r w:rsidRPr="008864BA">
        <w:rPr>
          <w:rFonts w:ascii="Arial" w:hAnsi="Arial" w:cs="Arial"/>
        </w:rPr>
        <w:t>radiation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esophagitis</w:t>
      </w:r>
      <w:proofErr w:type="spellEnd"/>
      <w:r w:rsidRPr="008864BA">
        <w:rPr>
          <w:rFonts w:ascii="Arial" w:hAnsi="Arial" w:cs="Arial"/>
        </w:rPr>
        <w:t xml:space="preserve"> in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IFI </w:t>
      </w:r>
      <w:proofErr w:type="spellStart"/>
      <w:r w:rsidRPr="008864BA">
        <w:rPr>
          <w:rFonts w:ascii="Arial" w:hAnsi="Arial" w:cs="Arial"/>
        </w:rPr>
        <w:t>group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significantly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lower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than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that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ENI </w:t>
      </w:r>
      <w:proofErr w:type="spellStart"/>
      <w:r>
        <w:rPr>
          <w:rFonts w:ascii="Arial" w:hAnsi="Arial" w:cs="Arial"/>
        </w:rPr>
        <w:t>group</w:t>
      </w:r>
      <w:proofErr w:type="spellEnd"/>
      <w:r>
        <w:rPr>
          <w:rFonts w:ascii="Arial" w:hAnsi="Arial" w:cs="Arial"/>
        </w:rPr>
        <w:t xml:space="preserve"> (12.9% vs. 26.8%, P=0.011; and 20.4% vs. 37.5%, P=</w:t>
      </w:r>
      <w:r w:rsidRPr="008864BA">
        <w:rPr>
          <w:rFonts w:ascii="Arial" w:hAnsi="Arial" w:cs="Arial"/>
        </w:rPr>
        <w:t>0.001).</w:t>
      </w:r>
    </w:p>
    <w:p w:rsidR="008864BA" w:rsidRPr="008864BA" w:rsidRDefault="008864BA" w:rsidP="008864BA">
      <w:pPr>
        <w:rPr>
          <w:rFonts w:ascii="Arial" w:hAnsi="Arial" w:cs="Arial"/>
        </w:rPr>
      </w:pPr>
    </w:p>
    <w:p w:rsidR="008864BA" w:rsidRPr="008864BA" w:rsidRDefault="008864BA" w:rsidP="008864BA">
      <w:pPr>
        <w:rPr>
          <w:rFonts w:ascii="Arial" w:hAnsi="Arial" w:cs="Arial"/>
        </w:rPr>
      </w:pPr>
      <w:proofErr w:type="spellStart"/>
      <w:r w:rsidRPr="008864BA">
        <w:rPr>
          <w:rFonts w:ascii="Arial" w:hAnsi="Arial" w:cs="Arial"/>
          <w:b/>
        </w:rPr>
        <w:t>Conclusion</w:t>
      </w:r>
      <w:proofErr w:type="spellEnd"/>
      <w:r w:rsidRPr="008864BA">
        <w:rPr>
          <w:rFonts w:ascii="Arial" w:hAnsi="Arial" w:cs="Arial"/>
          <w:b/>
        </w:rPr>
        <w:t>:</w:t>
      </w:r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When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compared</w:t>
      </w:r>
      <w:proofErr w:type="spellEnd"/>
      <w:r w:rsidRPr="008864BA">
        <w:rPr>
          <w:rFonts w:ascii="Arial" w:hAnsi="Arial" w:cs="Arial"/>
        </w:rPr>
        <w:t xml:space="preserve"> to ENI,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radiation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pneumonitis</w:t>
      </w:r>
      <w:proofErr w:type="spellEnd"/>
      <w:r w:rsidRPr="008864BA">
        <w:rPr>
          <w:rFonts w:ascii="Arial" w:hAnsi="Arial" w:cs="Arial"/>
        </w:rPr>
        <w:t xml:space="preserve"> and </w:t>
      </w:r>
      <w:proofErr w:type="spellStart"/>
      <w:r w:rsidRPr="008864BA">
        <w:rPr>
          <w:rFonts w:ascii="Arial" w:hAnsi="Arial" w:cs="Arial"/>
        </w:rPr>
        <w:t>radiation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esophagitis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of</w:t>
      </w:r>
      <w:proofErr w:type="spellEnd"/>
      <w:r w:rsidRPr="008864BA">
        <w:rPr>
          <w:rFonts w:ascii="Arial" w:hAnsi="Arial" w:cs="Arial"/>
        </w:rPr>
        <w:t xml:space="preserve"> IFI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significantly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decreased</w:t>
      </w:r>
      <w:proofErr w:type="spellEnd"/>
      <w:r w:rsidRPr="008864BA">
        <w:rPr>
          <w:rFonts w:ascii="Arial" w:hAnsi="Arial" w:cs="Arial"/>
        </w:rPr>
        <w:t xml:space="preserve">, </w:t>
      </w:r>
      <w:proofErr w:type="spellStart"/>
      <w:r w:rsidRPr="008864BA">
        <w:rPr>
          <w:rFonts w:ascii="Arial" w:hAnsi="Arial" w:cs="Arial"/>
        </w:rPr>
        <w:t>while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the</w:t>
      </w:r>
      <w:proofErr w:type="spellEnd"/>
      <w:r w:rsidRPr="008864BA">
        <w:rPr>
          <w:rFonts w:ascii="Arial" w:hAnsi="Arial" w:cs="Arial"/>
        </w:rPr>
        <w:t xml:space="preserve"> loco-</w:t>
      </w:r>
      <w:proofErr w:type="spellStart"/>
      <w:r w:rsidRPr="008864BA">
        <w:rPr>
          <w:rFonts w:ascii="Arial" w:hAnsi="Arial" w:cs="Arial"/>
        </w:rPr>
        <w:t>regional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lymph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nodal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recurrence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rates</w:t>
      </w:r>
      <w:proofErr w:type="spellEnd"/>
      <w:r w:rsidRPr="008864BA">
        <w:rPr>
          <w:rFonts w:ascii="Arial" w:hAnsi="Arial" w:cs="Arial"/>
        </w:rPr>
        <w:t xml:space="preserve"> and </w:t>
      </w:r>
      <w:proofErr w:type="spellStart"/>
      <w:r w:rsidRPr="008864BA">
        <w:rPr>
          <w:rFonts w:ascii="Arial" w:hAnsi="Arial" w:cs="Arial"/>
        </w:rPr>
        <w:t>distant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failure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rates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not </w:t>
      </w:r>
      <w:proofErr w:type="spellStart"/>
      <w:r w:rsidRPr="008864BA">
        <w:rPr>
          <w:rFonts w:ascii="Arial" w:hAnsi="Arial" w:cs="Arial"/>
        </w:rPr>
        <w:t>increased</w:t>
      </w:r>
      <w:proofErr w:type="spellEnd"/>
      <w:r w:rsidRPr="008864BA">
        <w:rPr>
          <w:rFonts w:ascii="Arial" w:hAnsi="Arial" w:cs="Arial"/>
        </w:rPr>
        <w:t xml:space="preserve">. </w:t>
      </w:r>
      <w:proofErr w:type="spellStart"/>
      <w:r w:rsidRPr="008864BA">
        <w:rPr>
          <w:rFonts w:ascii="Arial" w:hAnsi="Arial" w:cs="Arial"/>
        </w:rPr>
        <w:t>There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were</w:t>
      </w:r>
      <w:proofErr w:type="spellEnd"/>
      <w:r w:rsidRPr="008864BA">
        <w:rPr>
          <w:rFonts w:ascii="Arial" w:hAnsi="Arial" w:cs="Arial"/>
        </w:rPr>
        <w:t xml:space="preserve"> no </w:t>
      </w:r>
      <w:proofErr w:type="spellStart"/>
      <w:r w:rsidRPr="008864BA">
        <w:rPr>
          <w:rFonts w:ascii="Arial" w:hAnsi="Arial" w:cs="Arial"/>
        </w:rPr>
        <w:t>significant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differences</w:t>
      </w:r>
      <w:proofErr w:type="spellEnd"/>
      <w:r w:rsidRPr="008864BA">
        <w:rPr>
          <w:rFonts w:ascii="Arial" w:hAnsi="Arial" w:cs="Arial"/>
        </w:rPr>
        <w:t xml:space="preserve"> in 1-, and 2-year </w:t>
      </w:r>
      <w:proofErr w:type="spellStart"/>
      <w:r w:rsidRPr="008864BA">
        <w:rPr>
          <w:rFonts w:ascii="Arial" w:hAnsi="Arial" w:cs="Arial"/>
        </w:rPr>
        <w:t>overall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survival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rates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between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lastRenderedPageBreak/>
        <w:t>the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two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groups</w:t>
      </w:r>
      <w:proofErr w:type="spellEnd"/>
      <w:r w:rsidRPr="008864BA">
        <w:rPr>
          <w:rFonts w:ascii="Arial" w:hAnsi="Arial" w:cs="Arial"/>
        </w:rPr>
        <w:t xml:space="preserve">. IFI </w:t>
      </w:r>
      <w:proofErr w:type="spellStart"/>
      <w:r w:rsidRPr="008864BA">
        <w:rPr>
          <w:rFonts w:ascii="Arial" w:hAnsi="Arial" w:cs="Arial"/>
        </w:rPr>
        <w:t>is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an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effective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treatment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with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acceptable</w:t>
      </w:r>
      <w:proofErr w:type="spellEnd"/>
      <w:r w:rsidRPr="008864BA">
        <w:rPr>
          <w:rFonts w:ascii="Arial" w:hAnsi="Arial" w:cs="Arial"/>
        </w:rPr>
        <w:t xml:space="preserve"> toxicity </w:t>
      </w:r>
      <w:proofErr w:type="spellStart"/>
      <w:r w:rsidRPr="008864BA">
        <w:rPr>
          <w:rFonts w:ascii="Arial" w:hAnsi="Arial" w:cs="Arial"/>
        </w:rPr>
        <w:t>for</w:t>
      </w:r>
      <w:proofErr w:type="spellEnd"/>
      <w:r w:rsidRPr="008864BA">
        <w:rPr>
          <w:rFonts w:ascii="Arial" w:hAnsi="Arial" w:cs="Arial"/>
        </w:rPr>
        <w:t xml:space="preserve"> </w:t>
      </w:r>
      <w:proofErr w:type="spellStart"/>
      <w:r w:rsidRPr="008864BA">
        <w:rPr>
          <w:rFonts w:ascii="Arial" w:hAnsi="Arial" w:cs="Arial"/>
        </w:rPr>
        <w:t>thoracic</w:t>
      </w:r>
      <w:proofErr w:type="spellEnd"/>
      <w:r w:rsidRPr="008864BA">
        <w:rPr>
          <w:rFonts w:ascii="Arial" w:hAnsi="Arial" w:cs="Arial"/>
        </w:rPr>
        <w:t xml:space="preserve"> ESCC.</w:t>
      </w:r>
    </w:p>
    <w:sectPr w:rsidR="008864BA" w:rsidRPr="008864BA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BA"/>
    <w:rsid w:val="001F110E"/>
    <w:rsid w:val="008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446</Words>
  <Characters>2548</Characters>
  <Application>Microsoft Macintosh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2015-11-28T07:43:00Z</dcterms:created>
  <dcterms:modified xsi:type="dcterms:W3CDTF">2015-11-28T07:54:00Z</dcterms:modified>
</cp:coreProperties>
</file>