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FD0" w:rsidRPr="00340FD0" w:rsidRDefault="00340FD0" w:rsidP="00340FD0">
      <w:pPr>
        <w:spacing w:line="360" w:lineRule="auto"/>
        <w:rPr>
          <w:rFonts w:ascii="Times New Roman" w:hAnsi="Times New Roman" w:cs="Times New Roman"/>
          <w:b/>
          <w:szCs w:val="20"/>
        </w:rPr>
      </w:pPr>
      <w:proofErr w:type="spellStart"/>
      <w:r w:rsidRPr="00340FD0">
        <w:rPr>
          <w:rFonts w:ascii="Times New Roman" w:hAnsi="Times New Roman" w:cs="Times New Roman"/>
          <w:b/>
          <w:szCs w:val="20"/>
        </w:rPr>
        <w:t>Oncotype</w:t>
      </w:r>
      <w:proofErr w:type="spellEnd"/>
      <w:r w:rsidRPr="00340FD0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b/>
          <w:szCs w:val="20"/>
        </w:rPr>
        <w:t>Score</w:t>
      </w:r>
      <w:proofErr w:type="spellEnd"/>
      <w:r w:rsidRPr="00340FD0">
        <w:rPr>
          <w:rFonts w:ascii="Times New Roman" w:hAnsi="Times New Roman" w:cs="Times New Roman"/>
          <w:b/>
          <w:szCs w:val="20"/>
        </w:rPr>
        <w:t xml:space="preserve"> and Benefit </w:t>
      </w:r>
      <w:proofErr w:type="spellStart"/>
      <w:r w:rsidRPr="00340FD0">
        <w:rPr>
          <w:rFonts w:ascii="Times New Roman" w:hAnsi="Times New Roman" w:cs="Times New Roman"/>
          <w:b/>
          <w:szCs w:val="20"/>
        </w:rPr>
        <w:t>of</w:t>
      </w:r>
      <w:proofErr w:type="spellEnd"/>
      <w:r w:rsidRPr="00340FD0">
        <w:rPr>
          <w:rFonts w:ascii="Times New Roman" w:hAnsi="Times New Roman" w:cs="Times New Roman"/>
          <w:b/>
          <w:szCs w:val="20"/>
        </w:rPr>
        <w:t xml:space="preserve"> Post-</w:t>
      </w:r>
      <w:proofErr w:type="spellStart"/>
      <w:r w:rsidRPr="00340FD0">
        <w:rPr>
          <w:rFonts w:ascii="Times New Roman" w:hAnsi="Times New Roman" w:cs="Times New Roman"/>
          <w:b/>
          <w:szCs w:val="20"/>
        </w:rPr>
        <w:t>Mastectomy</w:t>
      </w:r>
      <w:proofErr w:type="spellEnd"/>
      <w:r w:rsidRPr="00340FD0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b/>
          <w:szCs w:val="20"/>
        </w:rPr>
        <w:t>Radiotherapy</w:t>
      </w:r>
      <w:proofErr w:type="spellEnd"/>
      <w:r w:rsidRPr="00340FD0">
        <w:rPr>
          <w:rFonts w:ascii="Times New Roman" w:hAnsi="Times New Roman" w:cs="Times New Roman"/>
          <w:b/>
          <w:szCs w:val="20"/>
        </w:rPr>
        <w:t xml:space="preserve"> in T1-2 N1 </w:t>
      </w:r>
      <w:proofErr w:type="spellStart"/>
      <w:r w:rsidRPr="00340FD0">
        <w:rPr>
          <w:rFonts w:ascii="Times New Roman" w:hAnsi="Times New Roman" w:cs="Times New Roman"/>
          <w:b/>
          <w:szCs w:val="20"/>
        </w:rPr>
        <w:t>Breast</w:t>
      </w:r>
      <w:proofErr w:type="spellEnd"/>
      <w:r w:rsidRPr="00340FD0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b/>
          <w:szCs w:val="20"/>
        </w:rPr>
        <w:t>Cancer</w:t>
      </w:r>
      <w:proofErr w:type="spellEnd"/>
    </w:p>
    <w:p w:rsidR="00340FD0" w:rsidRDefault="00340FD0" w:rsidP="00340FD0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40FD0" w:rsidRDefault="00340FD0" w:rsidP="00340FD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40FD0">
        <w:rPr>
          <w:rFonts w:ascii="Times New Roman" w:hAnsi="Times New Roman" w:cs="Times New Roman"/>
          <w:sz w:val="20"/>
          <w:szCs w:val="20"/>
        </w:rPr>
        <w:t>C.R. Goodman,</w:t>
      </w:r>
      <w:r w:rsidRPr="00340FD0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40FD0">
        <w:rPr>
          <w:rFonts w:ascii="Times New Roman" w:hAnsi="Times New Roman" w:cs="Times New Roman"/>
          <w:sz w:val="20"/>
          <w:szCs w:val="20"/>
        </w:rPr>
        <w:t xml:space="preserve"> B.L.L. Seagle,</w:t>
      </w:r>
      <w:r w:rsidRPr="00340FD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40FD0">
        <w:rPr>
          <w:rFonts w:ascii="Times New Roman" w:hAnsi="Times New Roman" w:cs="Times New Roman"/>
          <w:sz w:val="20"/>
          <w:szCs w:val="20"/>
        </w:rPr>
        <w:t xml:space="preserve"> S. Shahabi,</w:t>
      </w:r>
      <w:r w:rsidRPr="00340FD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40FD0">
        <w:rPr>
          <w:rFonts w:ascii="Times New Roman" w:hAnsi="Times New Roman" w:cs="Times New Roman"/>
          <w:sz w:val="20"/>
          <w:szCs w:val="20"/>
        </w:rPr>
        <w:t xml:space="preserve"> 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40FD0">
        <w:rPr>
          <w:rFonts w:ascii="Times New Roman" w:hAnsi="Times New Roman" w:cs="Times New Roman"/>
          <w:sz w:val="20"/>
          <w:szCs w:val="20"/>
        </w:rPr>
        <w:t>J.B. Strauss</w:t>
      </w:r>
      <w:r w:rsidRPr="00340FD0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40FD0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340FD0" w:rsidRDefault="00340FD0" w:rsidP="00340FD0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40FD0" w:rsidRPr="00340FD0" w:rsidRDefault="00340FD0" w:rsidP="00340FD0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340FD0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340FD0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Pr="00340FD0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340FD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i/>
          <w:sz w:val="20"/>
          <w:szCs w:val="20"/>
        </w:rPr>
        <w:t>Radiation</w:t>
      </w:r>
      <w:proofErr w:type="spellEnd"/>
      <w:r w:rsidRPr="00340FD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340FD0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340FD0">
        <w:rPr>
          <w:rFonts w:ascii="Times New Roman" w:hAnsi="Times New Roman" w:cs="Times New Roman"/>
          <w:i/>
          <w:sz w:val="20"/>
          <w:szCs w:val="20"/>
        </w:rPr>
        <w:t>Northwestern</w:t>
      </w:r>
      <w:proofErr w:type="spellEnd"/>
      <w:r w:rsidRPr="00340FD0">
        <w:rPr>
          <w:rFonts w:ascii="Times New Roman" w:hAnsi="Times New Roman" w:cs="Times New Roman"/>
          <w:i/>
          <w:sz w:val="20"/>
          <w:szCs w:val="20"/>
        </w:rPr>
        <w:t xml:space="preserve"> University Robert H. </w:t>
      </w:r>
      <w:proofErr w:type="spellStart"/>
      <w:r w:rsidRPr="00340FD0">
        <w:rPr>
          <w:rFonts w:ascii="Times New Roman" w:hAnsi="Times New Roman" w:cs="Times New Roman"/>
          <w:i/>
          <w:sz w:val="20"/>
          <w:szCs w:val="20"/>
        </w:rPr>
        <w:t>Lurie</w:t>
      </w:r>
      <w:proofErr w:type="spellEnd"/>
      <w:r w:rsidRPr="00340FD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i/>
          <w:sz w:val="20"/>
          <w:szCs w:val="20"/>
        </w:rPr>
        <w:t>Comprehensive</w:t>
      </w:r>
      <w:proofErr w:type="spellEnd"/>
      <w:r w:rsidRPr="00340FD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340FD0">
        <w:rPr>
          <w:rFonts w:ascii="Times New Roman" w:hAnsi="Times New Roman" w:cs="Times New Roman"/>
          <w:i/>
          <w:sz w:val="20"/>
          <w:szCs w:val="20"/>
        </w:rPr>
        <w:t xml:space="preserve"> Center, Chicago, IL, </w:t>
      </w:r>
      <w:r w:rsidRPr="00340FD0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340FD0">
        <w:rPr>
          <w:rFonts w:ascii="Times New Roman" w:hAnsi="Times New Roman" w:cs="Times New Roman"/>
          <w:i/>
          <w:sz w:val="20"/>
          <w:szCs w:val="20"/>
        </w:rPr>
        <w:t xml:space="preserve">Division </w:t>
      </w:r>
      <w:proofErr w:type="spellStart"/>
      <w:r w:rsidRPr="00340FD0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340FD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i/>
          <w:sz w:val="20"/>
          <w:szCs w:val="20"/>
        </w:rPr>
        <w:t>Gynecologic</w:t>
      </w:r>
      <w:proofErr w:type="spellEnd"/>
      <w:r w:rsidRPr="00340FD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340FD0">
        <w:rPr>
          <w:rFonts w:ascii="Times New Roman" w:hAnsi="Times New Roman" w:cs="Times New Roman"/>
          <w:i/>
          <w:sz w:val="20"/>
          <w:szCs w:val="20"/>
        </w:rPr>
        <w:t xml:space="preserve">, Department </w:t>
      </w:r>
      <w:proofErr w:type="spellStart"/>
      <w:r w:rsidRPr="00340FD0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340FD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i/>
          <w:sz w:val="20"/>
          <w:szCs w:val="20"/>
        </w:rPr>
        <w:t>Obstetrics</w:t>
      </w:r>
      <w:proofErr w:type="spellEnd"/>
      <w:r w:rsidRPr="00340FD0">
        <w:rPr>
          <w:rFonts w:ascii="Times New Roman" w:hAnsi="Times New Roman" w:cs="Times New Roman"/>
          <w:i/>
          <w:sz w:val="20"/>
          <w:szCs w:val="20"/>
        </w:rPr>
        <w:t xml:space="preserve"> and </w:t>
      </w:r>
      <w:proofErr w:type="spellStart"/>
      <w:r w:rsidRPr="00340FD0">
        <w:rPr>
          <w:rFonts w:ascii="Times New Roman" w:hAnsi="Times New Roman" w:cs="Times New Roman"/>
          <w:i/>
          <w:sz w:val="20"/>
          <w:szCs w:val="20"/>
        </w:rPr>
        <w:t>Gynecology</w:t>
      </w:r>
      <w:proofErr w:type="spellEnd"/>
      <w:r w:rsidRPr="00340FD0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340FD0">
        <w:rPr>
          <w:rFonts w:ascii="Times New Roman" w:hAnsi="Times New Roman" w:cs="Times New Roman"/>
          <w:i/>
          <w:sz w:val="20"/>
          <w:szCs w:val="20"/>
        </w:rPr>
        <w:t>Northwestern</w:t>
      </w:r>
      <w:proofErr w:type="spellEnd"/>
      <w:r w:rsidRPr="00340FD0">
        <w:rPr>
          <w:rFonts w:ascii="Times New Roman" w:hAnsi="Times New Roman" w:cs="Times New Roman"/>
          <w:i/>
          <w:sz w:val="20"/>
          <w:szCs w:val="20"/>
        </w:rPr>
        <w:t xml:space="preserve"> University </w:t>
      </w:r>
      <w:proofErr w:type="spellStart"/>
      <w:r w:rsidRPr="00340FD0">
        <w:rPr>
          <w:rFonts w:ascii="Times New Roman" w:hAnsi="Times New Roman" w:cs="Times New Roman"/>
          <w:i/>
          <w:sz w:val="20"/>
          <w:szCs w:val="20"/>
        </w:rPr>
        <w:t>Feinberg</w:t>
      </w:r>
      <w:proofErr w:type="spellEnd"/>
      <w:r w:rsidRPr="00340FD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i/>
          <w:sz w:val="20"/>
          <w:szCs w:val="20"/>
        </w:rPr>
        <w:t>School</w:t>
      </w:r>
      <w:proofErr w:type="spellEnd"/>
      <w:r w:rsidRPr="00340FD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340FD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i/>
          <w:sz w:val="20"/>
          <w:szCs w:val="20"/>
        </w:rPr>
        <w:t>Medicine</w:t>
      </w:r>
      <w:proofErr w:type="spellEnd"/>
      <w:r w:rsidRPr="00340FD0">
        <w:rPr>
          <w:rFonts w:ascii="Times New Roman" w:hAnsi="Times New Roman" w:cs="Times New Roman"/>
          <w:i/>
          <w:sz w:val="20"/>
          <w:szCs w:val="20"/>
        </w:rPr>
        <w:t xml:space="preserve">, Chicago, IL, </w:t>
      </w:r>
      <w:r w:rsidRPr="00340FD0"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 w:rsidRPr="00340FD0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Pr="00340FD0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340FD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i/>
          <w:sz w:val="20"/>
          <w:szCs w:val="20"/>
        </w:rPr>
        <w:t>Radiation</w:t>
      </w:r>
      <w:proofErr w:type="spellEnd"/>
      <w:r w:rsidRPr="00340FD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340FD0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340FD0">
        <w:rPr>
          <w:rFonts w:ascii="Times New Roman" w:hAnsi="Times New Roman" w:cs="Times New Roman"/>
          <w:i/>
          <w:sz w:val="20"/>
          <w:szCs w:val="20"/>
        </w:rPr>
        <w:t>Northwestern</w:t>
      </w:r>
      <w:proofErr w:type="spellEnd"/>
      <w:r w:rsidRPr="00340FD0">
        <w:rPr>
          <w:rFonts w:ascii="Times New Roman" w:hAnsi="Times New Roman" w:cs="Times New Roman"/>
          <w:i/>
          <w:sz w:val="20"/>
          <w:szCs w:val="20"/>
        </w:rPr>
        <w:t xml:space="preserve"> University </w:t>
      </w:r>
      <w:proofErr w:type="spellStart"/>
      <w:r w:rsidRPr="00340FD0">
        <w:rPr>
          <w:rFonts w:ascii="Times New Roman" w:hAnsi="Times New Roman" w:cs="Times New Roman"/>
          <w:i/>
          <w:sz w:val="20"/>
          <w:szCs w:val="20"/>
        </w:rPr>
        <w:t>Feinberg</w:t>
      </w:r>
      <w:proofErr w:type="spellEnd"/>
      <w:r w:rsidRPr="00340FD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i/>
          <w:sz w:val="20"/>
          <w:szCs w:val="20"/>
        </w:rPr>
        <w:t>School</w:t>
      </w:r>
      <w:proofErr w:type="spellEnd"/>
      <w:r w:rsidRPr="00340FD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340FD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i/>
          <w:sz w:val="20"/>
          <w:szCs w:val="20"/>
        </w:rPr>
        <w:t>Medicine</w:t>
      </w:r>
      <w:proofErr w:type="spellEnd"/>
      <w:r w:rsidRPr="00340FD0">
        <w:rPr>
          <w:rFonts w:ascii="Times New Roman" w:hAnsi="Times New Roman" w:cs="Times New Roman"/>
          <w:i/>
          <w:sz w:val="20"/>
          <w:szCs w:val="20"/>
        </w:rPr>
        <w:t>, Chicago, IL</w:t>
      </w:r>
    </w:p>
    <w:p w:rsidR="00340FD0" w:rsidRPr="00340FD0" w:rsidRDefault="00340FD0" w:rsidP="00340FD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340FD0" w:rsidRDefault="00340FD0" w:rsidP="00340FD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40FD0">
        <w:rPr>
          <w:rFonts w:ascii="Times New Roman" w:hAnsi="Times New Roman" w:cs="Times New Roman"/>
          <w:b/>
          <w:sz w:val="20"/>
          <w:szCs w:val="20"/>
        </w:rPr>
        <w:t>Purpose</w:t>
      </w:r>
      <w:proofErr w:type="spellEnd"/>
      <w:r w:rsidRPr="00340FD0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340FD0">
        <w:rPr>
          <w:rFonts w:ascii="Times New Roman" w:hAnsi="Times New Roman" w:cs="Times New Roman"/>
          <w:b/>
          <w:sz w:val="20"/>
          <w:szCs w:val="20"/>
        </w:rPr>
        <w:t>Objective</w:t>
      </w:r>
      <w:proofErr w:type="spellEnd"/>
      <w:r w:rsidRPr="00340FD0">
        <w:rPr>
          <w:rFonts w:ascii="Times New Roman" w:hAnsi="Times New Roman" w:cs="Times New Roman"/>
          <w:b/>
          <w:sz w:val="20"/>
          <w:szCs w:val="20"/>
        </w:rPr>
        <w:t>(s):</w:t>
      </w:r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Multiple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randomiz</w:t>
      </w:r>
      <w:r>
        <w:rPr>
          <w:rFonts w:ascii="Times New Roman" w:hAnsi="Times New Roman" w:cs="Times New Roman"/>
          <w:sz w:val="20"/>
          <w:szCs w:val="20"/>
        </w:rPr>
        <w:t>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trials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have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shown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post</w:t>
      </w:r>
      <w:r w:rsidRPr="00340FD0">
        <w:rPr>
          <w:rFonts w:ascii="Times New Roman" w:hAnsi="Times New Roman" w:cs="Times New Roman"/>
          <w:sz w:val="20"/>
          <w:szCs w:val="20"/>
        </w:rPr>
        <w:t>mastectomy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radiotherapy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(PMRT)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yi</w:t>
      </w:r>
      <w:r>
        <w:rPr>
          <w:rFonts w:ascii="Times New Roman" w:hAnsi="Times New Roman" w:cs="Times New Roman"/>
          <w:sz w:val="20"/>
          <w:szCs w:val="20"/>
        </w:rPr>
        <w:t>elds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improvements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sz w:val="20"/>
          <w:szCs w:val="20"/>
        </w:rPr>
        <w:t>both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loco</w:t>
      </w:r>
      <w:r w:rsidRPr="00340FD0">
        <w:rPr>
          <w:rFonts w:ascii="Times New Roman" w:hAnsi="Times New Roman" w:cs="Times New Roman"/>
          <w:sz w:val="20"/>
          <w:szCs w:val="20"/>
        </w:rPr>
        <w:t>regional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control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women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T1-2 N1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breast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value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PMRT in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patient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population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however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, has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been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questioned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given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advances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systemic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herapy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modern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Addi</w:t>
      </w:r>
      <w:r w:rsidRPr="00340FD0">
        <w:rPr>
          <w:rFonts w:ascii="Times New Roman" w:hAnsi="Times New Roman" w:cs="Times New Roman"/>
          <w:sz w:val="20"/>
          <w:szCs w:val="20"/>
        </w:rPr>
        <w:t>tionally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, no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clinical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pathologic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variabl</w:t>
      </w:r>
      <w:r>
        <w:rPr>
          <w:rFonts w:ascii="Times New Roman" w:hAnsi="Times New Roman" w:cs="Times New Roman"/>
          <w:sz w:val="20"/>
          <w:szCs w:val="20"/>
        </w:rPr>
        <w:t>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have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consistently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iden</w:t>
      </w:r>
      <w:r w:rsidRPr="00340FD0">
        <w:rPr>
          <w:rFonts w:ascii="Times New Roman" w:hAnsi="Times New Roman" w:cs="Times New Roman"/>
          <w:sz w:val="20"/>
          <w:szCs w:val="20"/>
        </w:rPr>
        <w:t>tified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predictive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markers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benefit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radiotherapy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population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. In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study,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Oncotype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DX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score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evaluated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as a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predictor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following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PMRT in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women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T1-2 N1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breast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40FD0" w:rsidRDefault="00340FD0" w:rsidP="00340FD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40FD0">
        <w:rPr>
          <w:rFonts w:ascii="Times New Roman" w:hAnsi="Times New Roman" w:cs="Times New Roman"/>
          <w:b/>
          <w:sz w:val="20"/>
          <w:szCs w:val="20"/>
        </w:rPr>
        <w:t>Materials</w:t>
      </w:r>
      <w:proofErr w:type="spellEnd"/>
      <w:r w:rsidRPr="00340FD0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340FD0">
        <w:rPr>
          <w:rFonts w:ascii="Times New Roman" w:hAnsi="Times New Roman" w:cs="Times New Roman"/>
          <w:b/>
          <w:sz w:val="20"/>
          <w:szCs w:val="20"/>
        </w:rPr>
        <w:t>Methods</w:t>
      </w:r>
      <w:proofErr w:type="spellEnd"/>
      <w:r w:rsidRPr="00340FD0">
        <w:rPr>
          <w:rFonts w:ascii="Times New Roman" w:hAnsi="Times New Roman" w:cs="Times New Roman"/>
          <w:b/>
          <w:sz w:val="20"/>
          <w:szCs w:val="20"/>
        </w:rPr>
        <w:t>:</w:t>
      </w:r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observational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cohort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study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performed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women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T1-2 N1 estrogen receptor (ER)-positive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breast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identified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2004-2014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National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Database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who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underwent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total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mastectomy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evaluated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recurrence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risk </w:t>
      </w:r>
      <w:proofErr w:type="spellStart"/>
      <w:r>
        <w:rPr>
          <w:rFonts w:ascii="Times New Roman" w:hAnsi="Times New Roman" w:cs="Times New Roman"/>
          <w:sz w:val="20"/>
          <w:szCs w:val="20"/>
        </w:rPr>
        <w:t>using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Onco</w:t>
      </w:r>
      <w:r w:rsidRPr="00340FD0">
        <w:rPr>
          <w:rFonts w:ascii="Times New Roman" w:hAnsi="Times New Roman" w:cs="Times New Roman"/>
          <w:sz w:val="20"/>
          <w:szCs w:val="20"/>
        </w:rPr>
        <w:t>type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DX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multigene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assay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recurrence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score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(RS).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excluded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they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treated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neoadjuvant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chemotherapy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they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did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receive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adjuvant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endocrine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Logistic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regre</w:t>
      </w:r>
      <w:r>
        <w:rPr>
          <w:rFonts w:ascii="Times New Roman" w:hAnsi="Times New Roman" w:cs="Times New Roman"/>
          <w:sz w:val="20"/>
          <w:szCs w:val="20"/>
        </w:rPr>
        <w:t>ssion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used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>
        <w:rPr>
          <w:rFonts w:ascii="Times New Roman" w:hAnsi="Times New Roman" w:cs="Times New Roman"/>
          <w:sz w:val="20"/>
          <w:szCs w:val="20"/>
        </w:rPr>
        <w:t>explore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clin</w:t>
      </w:r>
      <w:r w:rsidRPr="00340FD0">
        <w:rPr>
          <w:rFonts w:ascii="Times New Roman" w:hAnsi="Times New Roman" w:cs="Times New Roman"/>
          <w:sz w:val="20"/>
          <w:szCs w:val="20"/>
        </w:rPr>
        <w:t>icopathological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associations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recurrence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risk. Kaplan-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Meier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multivariable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Cox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proportional-hazards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analyses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estimate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associations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recurrence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risk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ith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using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pro</w:t>
      </w:r>
      <w:r w:rsidRPr="00340FD0">
        <w:rPr>
          <w:rFonts w:ascii="Times New Roman" w:hAnsi="Times New Roman" w:cs="Times New Roman"/>
          <w:sz w:val="20"/>
          <w:szCs w:val="20"/>
        </w:rPr>
        <w:t>pensity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score-adjusted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and inverse probability-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weighted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matched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cohorts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40FD0">
        <w:rPr>
          <w:rFonts w:ascii="Times New Roman" w:hAnsi="Times New Roman" w:cs="Times New Roman"/>
          <w:b/>
          <w:sz w:val="20"/>
          <w:szCs w:val="20"/>
        </w:rPr>
        <w:t>Results</w:t>
      </w:r>
      <w:proofErr w:type="spellEnd"/>
      <w:r w:rsidRPr="00340FD0">
        <w:rPr>
          <w:rFonts w:ascii="Times New Roman" w:hAnsi="Times New Roman" w:cs="Times New Roman"/>
          <w:b/>
          <w:sz w:val="20"/>
          <w:szCs w:val="20"/>
        </w:rPr>
        <w:t>:</w:t>
      </w:r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documented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RS, 52.2% (2729/5224)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were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low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-risk, </w:t>
      </w:r>
      <w:proofErr w:type="spellStart"/>
      <w:r>
        <w:rPr>
          <w:rFonts w:ascii="Times New Roman" w:hAnsi="Times New Roman" w:cs="Times New Roman"/>
          <w:sz w:val="20"/>
          <w:szCs w:val="20"/>
        </w:rPr>
        <w:t>while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25.4% (n = 1325) and 22.4% (n = 1170) </w:t>
      </w:r>
      <w:proofErr w:type="spellStart"/>
      <w:r>
        <w:rPr>
          <w:rFonts w:ascii="Times New Roman" w:hAnsi="Times New Roman" w:cs="Times New Roman"/>
          <w:sz w:val="20"/>
          <w:szCs w:val="20"/>
        </w:rPr>
        <w:t>were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inter</w:t>
      </w:r>
      <w:r w:rsidRPr="00340FD0">
        <w:rPr>
          <w:rFonts w:ascii="Times New Roman" w:hAnsi="Times New Roman" w:cs="Times New Roman"/>
          <w:sz w:val="20"/>
          <w:szCs w:val="20"/>
        </w:rPr>
        <w:t>mediate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-risk and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-risk,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Higher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grade, absence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pro</w:t>
      </w:r>
      <w:r w:rsidRPr="00340FD0">
        <w:rPr>
          <w:rFonts w:ascii="Times New Roman" w:hAnsi="Times New Roman" w:cs="Times New Roman"/>
          <w:sz w:val="20"/>
          <w:szCs w:val="20"/>
        </w:rPr>
        <w:t xml:space="preserve">gesterone receptor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expression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overexpression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Her2/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neu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insurance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through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Medicare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, and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lower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educational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quartile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significantly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associated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Oncotype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score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Oncotype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score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effect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modifier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radiot</w:t>
      </w:r>
      <w:r>
        <w:rPr>
          <w:rFonts w:ascii="Times New Roman" w:hAnsi="Times New Roman" w:cs="Times New Roman"/>
          <w:sz w:val="20"/>
          <w:szCs w:val="20"/>
        </w:rPr>
        <w:t>herapy-survival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association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(P =</w:t>
      </w:r>
      <w:r w:rsidRPr="00340FD0">
        <w:rPr>
          <w:rFonts w:ascii="Times New Roman" w:hAnsi="Times New Roman" w:cs="Times New Roman"/>
          <w:sz w:val="20"/>
          <w:szCs w:val="20"/>
        </w:rPr>
        <w:t xml:space="preserve"> 0.02). On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matched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cohort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low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-risk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who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did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receive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PMRT had a 2.82-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fold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increased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hazard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death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pat</w:t>
      </w:r>
      <w:r>
        <w:rPr>
          <w:rFonts w:ascii="Times New Roman" w:hAnsi="Times New Roman" w:cs="Times New Roman"/>
          <w:sz w:val="20"/>
          <w:szCs w:val="20"/>
        </w:rPr>
        <w:t>ients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who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receive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PMRT (CI =</w:t>
      </w:r>
      <w:r w:rsidRPr="00340FD0">
        <w:rPr>
          <w:rFonts w:ascii="Times New Roman" w:hAnsi="Times New Roman" w:cs="Times New Roman"/>
          <w:sz w:val="20"/>
          <w:szCs w:val="20"/>
        </w:rPr>
        <w:t xml:space="preserve"> 1.65-4.83, P &lt; 0.001).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Intermediate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-risk and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-risk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did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derive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sig</w:t>
      </w:r>
      <w:r>
        <w:rPr>
          <w:rFonts w:ascii="Times New Roman" w:hAnsi="Times New Roman" w:cs="Times New Roman"/>
          <w:sz w:val="20"/>
          <w:szCs w:val="20"/>
        </w:rPr>
        <w:t>nificant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benefit </w:t>
      </w:r>
      <w:proofErr w:type="spellStart"/>
      <w:r>
        <w:rPr>
          <w:rFonts w:ascii="Times New Roman" w:hAnsi="Times New Roman" w:cs="Times New Roman"/>
          <w:sz w:val="20"/>
          <w:szCs w:val="20"/>
        </w:rPr>
        <w:t>from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PMRT (HR =</w:t>
      </w:r>
      <w:r w:rsidRPr="00340FD0">
        <w:rPr>
          <w:rFonts w:ascii="Times New Roman" w:hAnsi="Times New Roman" w:cs="Times New Roman"/>
          <w:sz w:val="20"/>
          <w:szCs w:val="20"/>
        </w:rPr>
        <w:t xml:space="preserve"> 0.98, CI Z 0.59-1.62,</w:t>
      </w:r>
      <w:r>
        <w:rPr>
          <w:rFonts w:ascii="Times New Roman" w:hAnsi="Times New Roman" w:cs="Times New Roman"/>
          <w:sz w:val="20"/>
          <w:szCs w:val="20"/>
        </w:rPr>
        <w:t xml:space="preserve"> P = 0.93; HR Z 0.96, CI = 0.60-1.53, P =</w:t>
      </w:r>
      <w:r w:rsidRPr="00340FD0">
        <w:rPr>
          <w:rFonts w:ascii="Times New Roman" w:hAnsi="Times New Roman" w:cs="Times New Roman"/>
          <w:sz w:val="20"/>
          <w:szCs w:val="20"/>
        </w:rPr>
        <w:t xml:space="preserve"> 0.85,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340FD0" w:rsidRPr="00340FD0" w:rsidRDefault="00340FD0" w:rsidP="00340FD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40FD0">
        <w:rPr>
          <w:rFonts w:ascii="Times New Roman" w:hAnsi="Times New Roman" w:cs="Times New Roman"/>
          <w:b/>
          <w:sz w:val="20"/>
          <w:szCs w:val="20"/>
        </w:rPr>
        <w:t>Conclusion</w:t>
      </w:r>
      <w:proofErr w:type="spellEnd"/>
      <w:r w:rsidRPr="00340FD0">
        <w:rPr>
          <w:rFonts w:ascii="Times New Roman" w:hAnsi="Times New Roman" w:cs="Times New Roman"/>
          <w:b/>
          <w:sz w:val="20"/>
          <w:szCs w:val="20"/>
        </w:rPr>
        <w:t>:</w:t>
      </w:r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Improvement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following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PMRT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limited to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women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low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RS.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Although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counte</w:t>
      </w:r>
      <w:r>
        <w:rPr>
          <w:rFonts w:ascii="Times New Roman" w:hAnsi="Times New Roman" w:cs="Times New Roman"/>
          <w:sz w:val="20"/>
          <w:szCs w:val="20"/>
        </w:rPr>
        <w:t>rintuitive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this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finding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harmo</w:t>
      </w:r>
      <w:bookmarkStart w:id="0" w:name="_GoBack"/>
      <w:bookmarkEnd w:id="0"/>
      <w:r w:rsidRPr="00340FD0">
        <w:rPr>
          <w:rFonts w:ascii="Times New Roman" w:hAnsi="Times New Roman" w:cs="Times New Roman"/>
          <w:sz w:val="20"/>
          <w:szCs w:val="20"/>
        </w:rPr>
        <w:t>nizes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subset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analyses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seminal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trials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PMRT in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women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most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favorable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prognostic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derived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largest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benefit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Underlying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finding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competing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risk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distant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metastatic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disease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seen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women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RS.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prospectively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validated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Oncotype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RS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valuable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as a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predictor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benefit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PMRT in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women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limited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nodal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FD0">
        <w:rPr>
          <w:rFonts w:ascii="Times New Roman" w:hAnsi="Times New Roman" w:cs="Times New Roman"/>
          <w:sz w:val="20"/>
          <w:szCs w:val="20"/>
        </w:rPr>
        <w:t>disease</w:t>
      </w:r>
      <w:proofErr w:type="spellEnd"/>
      <w:r w:rsidRPr="00340FD0">
        <w:rPr>
          <w:rFonts w:ascii="Times New Roman" w:hAnsi="Times New Roman" w:cs="Times New Roman"/>
          <w:sz w:val="20"/>
          <w:szCs w:val="20"/>
        </w:rPr>
        <w:t>.</w:t>
      </w:r>
    </w:p>
    <w:sectPr w:rsidR="00340FD0" w:rsidRPr="00340FD0" w:rsidSect="001F11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D0"/>
    <w:rsid w:val="001F110E"/>
    <w:rsid w:val="0034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12E4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491</Words>
  <Characters>2801</Characters>
  <Application>Microsoft Macintosh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</cp:revision>
  <dcterms:created xsi:type="dcterms:W3CDTF">2017-10-26T06:22:00Z</dcterms:created>
  <dcterms:modified xsi:type="dcterms:W3CDTF">2017-10-26T06:27:00Z</dcterms:modified>
</cp:coreProperties>
</file>