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231ADD">
        <w:rPr>
          <w:rFonts w:ascii="Times New Roman" w:hAnsi="Times New Roman" w:cs="Times New Roman"/>
          <w:b/>
          <w:szCs w:val="20"/>
        </w:rPr>
        <w:t>Variations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Initiation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Dates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Chemotherapy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r w:rsidRPr="00231ADD">
        <w:rPr>
          <w:rFonts w:ascii="Times New Roman" w:hAnsi="Times New Roman" w:cs="Times New Roman"/>
          <w:b/>
          <w:szCs w:val="20"/>
        </w:rPr>
        <w:t xml:space="preserve">and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is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Associated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With</w:t>
      </w:r>
      <w:proofErr w:type="spellEnd"/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Decreases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Overall</w:t>
      </w:r>
      <w:proofErr w:type="spellEnd"/>
      <w:r w:rsidRPr="00231ADD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b/>
          <w:szCs w:val="20"/>
        </w:rPr>
        <w:t>Survival</w:t>
      </w:r>
      <w:proofErr w:type="spellEnd"/>
    </w:p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231ADD">
        <w:rPr>
          <w:rFonts w:ascii="Times New Roman" w:hAnsi="Times New Roman" w:cs="Times New Roman"/>
          <w:sz w:val="20"/>
          <w:szCs w:val="20"/>
        </w:rPr>
        <w:t>M.P. Deek,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1ADD">
        <w:rPr>
          <w:rFonts w:ascii="Times New Roman" w:hAnsi="Times New Roman" w:cs="Times New Roman"/>
          <w:sz w:val="20"/>
          <w:szCs w:val="20"/>
        </w:rPr>
        <w:t xml:space="preserve"> S. Kim,1 R. Beck,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31ADD">
        <w:rPr>
          <w:rFonts w:ascii="Times New Roman" w:hAnsi="Times New Roman" w:cs="Times New Roman"/>
          <w:sz w:val="20"/>
          <w:szCs w:val="20"/>
        </w:rPr>
        <w:t xml:space="preserve"> J. Malhotra,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1ADD">
        <w:rPr>
          <w:rFonts w:ascii="Times New Roman" w:hAnsi="Times New Roman" w:cs="Times New Roman"/>
          <w:sz w:val="20"/>
          <w:szCs w:val="20"/>
        </w:rPr>
        <w:t xml:space="preserve"> O.M.E.E. Mahmoud,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231ADD">
        <w:rPr>
          <w:rFonts w:ascii="Times New Roman" w:hAnsi="Times New Roman" w:cs="Times New Roman"/>
          <w:sz w:val="20"/>
          <w:szCs w:val="20"/>
        </w:rPr>
        <w:t>J. Aisner,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1ADD">
        <w:rPr>
          <w:rFonts w:ascii="Times New Roman" w:hAnsi="Times New Roman" w:cs="Times New Roman"/>
          <w:sz w:val="20"/>
          <w:szCs w:val="20"/>
        </w:rPr>
        <w:t xml:space="preserve"> and S.K. Jabbour</w:t>
      </w:r>
      <w:r w:rsidRPr="00231ADD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231AD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231ADD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231ADD">
        <w:rPr>
          <w:rFonts w:ascii="Times New Roman" w:hAnsi="Times New Roman" w:cs="Times New Roman"/>
          <w:i/>
          <w:sz w:val="20"/>
          <w:szCs w:val="20"/>
        </w:rPr>
        <w:t xml:space="preserve">Rutgers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Institute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New Jersey, New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Brunswick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, NJ, </w:t>
      </w:r>
      <w:r w:rsidRPr="00231ADD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231ADD">
        <w:rPr>
          <w:rFonts w:ascii="Times New Roman" w:hAnsi="Times New Roman" w:cs="Times New Roman"/>
          <w:i/>
          <w:sz w:val="20"/>
          <w:szCs w:val="20"/>
        </w:rPr>
        <w:t xml:space="preserve">Rutgers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Institute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New Jersey, Department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, New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Brunswick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 xml:space="preserve">, NJ, </w:t>
      </w:r>
      <w:r w:rsidRPr="00231ADD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231ADD">
        <w:rPr>
          <w:rFonts w:ascii="Times New Roman" w:hAnsi="Times New Roman" w:cs="Times New Roman"/>
          <w:i/>
          <w:sz w:val="20"/>
          <w:szCs w:val="20"/>
        </w:rPr>
        <w:t xml:space="preserve">Rutgers Newark University </w:t>
      </w:r>
      <w:proofErr w:type="spellStart"/>
      <w:r w:rsidRPr="00231ADD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231ADD">
        <w:rPr>
          <w:rFonts w:ascii="Times New Roman" w:hAnsi="Times New Roman" w:cs="Times New Roman"/>
          <w:i/>
          <w:sz w:val="20"/>
          <w:szCs w:val="20"/>
        </w:rPr>
        <w:t>, Newark, NJ</w:t>
      </w:r>
    </w:p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(s):</w:t>
      </w:r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unresectable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Stages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II and III non-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(NSCLC)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chemoradiation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(CRT).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trials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evaluating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oncology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cooperative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protocols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historically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dictated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begins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logistical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barriers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sometimes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make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difficult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begin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simultaneously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variations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start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dates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hypothesized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differ</w:t>
      </w:r>
      <w:r w:rsidRPr="00231ADD">
        <w:rPr>
          <w:rFonts w:ascii="Times New Roman" w:hAnsi="Times New Roman" w:cs="Times New Roman"/>
          <w:sz w:val="20"/>
          <w:szCs w:val="20"/>
        </w:rPr>
        <w:t>ences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initiation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would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show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upon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NSCLC. </w:t>
      </w:r>
    </w:p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:</w:t>
      </w:r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Cases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II and III NSCLC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National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Data Base participant user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file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2003 to 2011. Kaplan-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curves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computed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Curves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versus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seven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13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Curves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versus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four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carried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with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Cox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Proportional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Haz</w:t>
      </w:r>
      <w:r w:rsidRPr="00231ADD">
        <w:rPr>
          <w:rFonts w:ascii="Times New Roman" w:hAnsi="Times New Roman" w:cs="Times New Roman"/>
          <w:sz w:val="20"/>
          <w:szCs w:val="20"/>
        </w:rPr>
        <w:t>ards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score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matching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conducted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attempt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reduce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bias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>.</w:t>
      </w:r>
    </w:p>
    <w:p w:rsidR="00231ADD" w:rsidRP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:</w:t>
      </w:r>
      <w:r w:rsidRPr="00231ADD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11,119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available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dual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18.3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(95% CI [17.8 - 18.8])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16.5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(95% CI [15.3 - 17.6])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dual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7-13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days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apart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231ADD">
        <w:rPr>
          <w:rFonts w:ascii="Times New Roman" w:hAnsi="Times New Roman" w:cs="Times New Roman"/>
          <w:sz w:val="20"/>
          <w:szCs w:val="20"/>
        </w:rPr>
        <w:t xml:space="preserve"> 0.006). On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dual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seven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apart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remained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OS. In a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propensity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OS in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six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18.3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(95% CI [17.6 -</w:t>
      </w:r>
      <w:r w:rsidRPr="00231ADD">
        <w:rPr>
          <w:rFonts w:ascii="Times New Roman" w:hAnsi="Times New Roman" w:cs="Times New Roman"/>
          <w:sz w:val="20"/>
          <w:szCs w:val="20"/>
        </w:rPr>
        <w:t xml:space="preserve"> 19.0])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</w:t>
      </w:r>
      <w:r>
        <w:rPr>
          <w:rFonts w:ascii="Times New Roman" w:hAnsi="Times New Roman" w:cs="Times New Roman"/>
          <w:sz w:val="20"/>
          <w:szCs w:val="20"/>
        </w:rPr>
        <w:t>ared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16.5 </w:t>
      </w:r>
      <w:proofErr w:type="spellStart"/>
      <w:r>
        <w:rPr>
          <w:rFonts w:ascii="Times New Roman" w:hAnsi="Times New Roman" w:cs="Times New Roman"/>
          <w:sz w:val="20"/>
          <w:szCs w:val="20"/>
        </w:rPr>
        <w:t>months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(95% CI [15.4 - 17.6]; P =</w:t>
      </w:r>
      <w:r w:rsidRPr="00231ADD">
        <w:rPr>
          <w:rFonts w:ascii="Times New Roman" w:hAnsi="Times New Roman" w:cs="Times New Roman"/>
          <w:sz w:val="20"/>
          <w:szCs w:val="20"/>
        </w:rPr>
        <w:t xml:space="preserve"> 0.028)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seven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13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Furthermore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dual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up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apart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(18.5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; 95% CI [17.97 - 19.03]) had superior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rates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4 to 6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apart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(17.4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</w:t>
      </w:r>
      <w:r>
        <w:rPr>
          <w:rFonts w:ascii="Times New Roman" w:hAnsi="Times New Roman" w:cs="Times New Roman"/>
          <w:sz w:val="20"/>
          <w:szCs w:val="20"/>
        </w:rPr>
        <w:t>ths</w:t>
      </w:r>
      <w:proofErr w:type="spellEnd"/>
      <w:r>
        <w:rPr>
          <w:rFonts w:ascii="Times New Roman" w:hAnsi="Times New Roman" w:cs="Times New Roman"/>
          <w:sz w:val="20"/>
          <w:szCs w:val="20"/>
        </w:rPr>
        <w:t>; 95% CI [16.13 - 18.73]; P =</w:t>
      </w:r>
      <w:r w:rsidRPr="00231ADD">
        <w:rPr>
          <w:rFonts w:ascii="Times New Roman" w:hAnsi="Times New Roman" w:cs="Times New Roman"/>
          <w:sz w:val="20"/>
          <w:szCs w:val="20"/>
        </w:rPr>
        <w:t xml:space="preserve"> 0.032). On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multivariate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dual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4-6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continued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worse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mortality (HR </w:t>
      </w:r>
      <w:r>
        <w:rPr>
          <w:rFonts w:ascii="Times New Roman" w:hAnsi="Times New Roman" w:cs="Times New Roman"/>
          <w:sz w:val="20"/>
          <w:szCs w:val="20"/>
        </w:rPr>
        <w:t>1.07; 95% CI [0.999, 1.137]; P =</w:t>
      </w:r>
      <w:r w:rsidRPr="00231ADD">
        <w:rPr>
          <w:rFonts w:ascii="Times New Roman" w:hAnsi="Times New Roman" w:cs="Times New Roman"/>
          <w:sz w:val="20"/>
          <w:szCs w:val="20"/>
        </w:rPr>
        <w:t xml:space="preserve"> 0.054)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0-3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. In a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cohort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difference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those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0-3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>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(18.4 </w:t>
      </w:r>
      <w:proofErr w:type="spellStart"/>
      <w:r>
        <w:rPr>
          <w:rFonts w:ascii="Times New Roman" w:hAnsi="Times New Roman" w:cs="Times New Roman"/>
          <w:sz w:val="20"/>
          <w:szCs w:val="20"/>
        </w:rPr>
        <w:t>months</w:t>
      </w:r>
      <w:proofErr w:type="spellEnd"/>
      <w:r>
        <w:rPr>
          <w:rFonts w:ascii="Times New Roman" w:hAnsi="Times New Roman" w:cs="Times New Roman"/>
          <w:sz w:val="20"/>
          <w:szCs w:val="20"/>
        </w:rPr>
        <w:t>; 95% CI [17.51 -</w:t>
      </w:r>
      <w:r w:rsidRPr="00231ADD">
        <w:rPr>
          <w:rFonts w:ascii="Times New Roman" w:hAnsi="Times New Roman" w:cs="Times New Roman"/>
          <w:sz w:val="20"/>
          <w:szCs w:val="20"/>
        </w:rPr>
        <w:t xml:space="preserve"> 19.32])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4-6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z w:val="20"/>
          <w:szCs w:val="20"/>
        </w:rPr>
        <w:t>ys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(17.5 </w:t>
      </w:r>
      <w:proofErr w:type="spellStart"/>
      <w:r>
        <w:rPr>
          <w:rFonts w:ascii="Times New Roman" w:hAnsi="Times New Roman" w:cs="Times New Roman"/>
          <w:sz w:val="20"/>
          <w:szCs w:val="20"/>
        </w:rPr>
        <w:t>months</w:t>
      </w:r>
      <w:proofErr w:type="spellEnd"/>
      <w:r>
        <w:rPr>
          <w:rFonts w:ascii="Times New Roman" w:hAnsi="Times New Roman" w:cs="Times New Roman"/>
          <w:sz w:val="20"/>
          <w:szCs w:val="20"/>
        </w:rPr>
        <w:t>; 95% CI [16.13 -</w:t>
      </w:r>
      <w:r w:rsidRPr="00231ADD">
        <w:rPr>
          <w:rFonts w:ascii="Times New Roman" w:hAnsi="Times New Roman" w:cs="Times New Roman"/>
          <w:sz w:val="20"/>
          <w:szCs w:val="20"/>
        </w:rPr>
        <w:t xml:space="preserve"> 18.73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>])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marginally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(P =</w:t>
      </w:r>
      <w:r w:rsidRPr="00231ADD">
        <w:rPr>
          <w:rFonts w:ascii="Times New Roman" w:hAnsi="Times New Roman" w:cs="Times New Roman"/>
          <w:sz w:val="20"/>
          <w:szCs w:val="20"/>
        </w:rPr>
        <w:t xml:space="preserve"> 0.078).</w:t>
      </w:r>
    </w:p>
    <w:p w:rsidR="001F110E" w:rsidRPr="00231ADD" w:rsidRDefault="00231ADD" w:rsidP="00231AD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231ADD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231ADD">
        <w:rPr>
          <w:rFonts w:ascii="Times New Roman" w:hAnsi="Times New Roman" w:cs="Times New Roman"/>
          <w:b/>
          <w:sz w:val="20"/>
          <w:szCs w:val="20"/>
        </w:rPr>
        <w:t>:</w:t>
      </w:r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proofErr w:type="spellStart"/>
      <w:r w:rsidRPr="00231ADD">
        <w:rPr>
          <w:rFonts w:ascii="Times New Roman" w:hAnsi="Times New Roman" w:cs="Times New Roman"/>
          <w:sz w:val="20"/>
          <w:szCs w:val="20"/>
        </w:rPr>
        <w:t>Relatively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minor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variations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in non-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simultaneous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initiation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chemotherapy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and 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can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affect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undergoing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definitive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NSCLC.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Further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efforts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understand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mitigating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barriers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interfere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timely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delivery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 xml:space="preserve"> CRT are </w:t>
      </w:r>
      <w:proofErr w:type="spellStart"/>
      <w:r w:rsidRPr="00231ADD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Pr="00231ADD">
        <w:rPr>
          <w:rFonts w:ascii="Times New Roman" w:hAnsi="Times New Roman" w:cs="Times New Roman"/>
          <w:sz w:val="20"/>
          <w:szCs w:val="20"/>
        </w:rPr>
        <w:t>.</w:t>
      </w:r>
    </w:p>
    <w:sectPr w:rsidR="001F110E" w:rsidRPr="00231ADD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DD"/>
    <w:rsid w:val="001F110E"/>
    <w:rsid w:val="0023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2887</Characters>
  <Application>Microsoft Macintosh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</cp:revision>
  <dcterms:created xsi:type="dcterms:W3CDTF">2017-10-26T06:54:00Z</dcterms:created>
  <dcterms:modified xsi:type="dcterms:W3CDTF">2017-10-26T06:59:00Z</dcterms:modified>
</cp:coreProperties>
</file>