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12689" w14:textId="77777777" w:rsidR="005B677F" w:rsidRPr="005B677F" w:rsidRDefault="005B677F" w:rsidP="005B677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Efficacy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Radical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Prostatectomy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Versus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Stereotactic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Body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Radiotherapy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(SBRT)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Localised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Prostate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Cancer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Results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from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an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international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Phase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III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Randomised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Controlled</w:t>
      </w:r>
      <w:proofErr w:type="spellEnd"/>
      <w:r w:rsidRPr="005B677F">
        <w:rPr>
          <w:rFonts w:ascii="Times New Roman" w:hAnsi="Times New Roman" w:cs="Times New Roman"/>
          <w:b/>
          <w:bCs/>
          <w:sz w:val="28"/>
          <w:szCs w:val="28"/>
        </w:rPr>
        <w:t xml:space="preserve"> Trial (</w:t>
      </w:r>
      <w:proofErr w:type="gramStart"/>
      <w:r w:rsidRPr="005B677F">
        <w:rPr>
          <w:rFonts w:ascii="Times New Roman" w:hAnsi="Times New Roman" w:cs="Times New Roman"/>
          <w:b/>
          <w:bCs/>
          <w:sz w:val="28"/>
          <w:szCs w:val="28"/>
        </w:rPr>
        <w:t>PACE - A</w:t>
      </w:r>
      <w:proofErr w:type="gramEnd"/>
      <w:r w:rsidRPr="005B677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3A62D48" w14:textId="77777777" w:rsidR="005B677F" w:rsidRPr="005B677F" w:rsidRDefault="005B677F" w:rsidP="005B677F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B677F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N. van As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Patel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2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Tree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Ostler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H. Van Der Voet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Ford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Tolan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Wells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I. Mahmood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M. Winkler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K. Chan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Thompson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C. Ogden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O. Naismith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Price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Pugh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Brown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G. Manning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F. Cafferty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E. Hall</w:t>
      </w:r>
      <w:r w:rsidRPr="005B677F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Royal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Marsden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NHS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Foundation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Trust,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Institute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Clinical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Trials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Statistics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Unit,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Institute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Mount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Vernon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Northwood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James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Cook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Middlesbrough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University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Birmingham,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West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Midlands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Clatterbridge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Liverpool,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St.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Bartholomew's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Colchester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University NHS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Foundation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Trust,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Colchester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Essex,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Charing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Cross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Arden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Centre, Coventry,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Royal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Marsden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Hospital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Radiotherapy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Trials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Quality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Assurance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Group,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Independent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Patient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and Public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Representative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London,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, 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The Institute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Research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Sutton</w:t>
      </w:r>
      <w:proofErr w:type="spellEnd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 xml:space="preserve">, United </w:t>
      </w:r>
      <w:proofErr w:type="spellStart"/>
      <w:r w:rsidRPr="005B677F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Kingdom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</w:p>
    <w:p w14:paraId="7500F08E" w14:textId="36CDA945" w:rsidR="005B677F" w:rsidRPr="005B677F" w:rsidRDefault="005B677F" w:rsidP="005B677F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Objective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selection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for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localised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LPCa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often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influenced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expected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functional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outcomes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assuming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comparable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evidence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efficacy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radical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stereotactic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body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(SBRT)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lacking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2B5D5A68" w14:textId="54D2FB4B" w:rsidR="005B677F" w:rsidRPr="005B677F" w:rsidRDefault="005B677F" w:rsidP="005B677F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/</w:t>
      </w: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Methods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PACE (NCT01584258)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phase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III, open label,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multicohort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controlled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trial. In PACE-A,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LPCa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(cT1-T2,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Gleason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score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=3+4, PSA =20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who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suitable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candidates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(1:1) to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delivered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36.25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fractions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over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1-2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weeks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could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open,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laparoscopic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robot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assisted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Androgen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deprivation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therapy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permitted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Freedom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biochemical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failure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(BCF),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PSA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rises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(nadir+2ng/ml </w:t>
      </w:r>
      <w:proofErr w:type="spellStart"/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&gt;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0.2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/ml post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commencement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ADT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recurrence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metastases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death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analysed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Cox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proportional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hazards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log-rank test by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intention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 </w:t>
      </w:r>
    </w:p>
    <w:p w14:paraId="4AF2BF75" w14:textId="29306028" w:rsidR="005B677F" w:rsidRPr="005B677F" w:rsidRDefault="005B677F" w:rsidP="005B67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123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randomised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from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8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centres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August 2012 and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February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2022 (60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63 SBRT).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Baseline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characteristics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well-balanced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between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groups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age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65.5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(IQR 60.5-68.6),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pre-treatment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PSA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7.9ng/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(IQR 5.9-11.0), 5.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94.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low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/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intermediate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-risk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respectively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DA7D933" w14:textId="77777777" w:rsidR="005B677F" w:rsidRPr="005B677F" w:rsidRDefault="005B677F" w:rsidP="005B67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median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8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(IQR: 6.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 – 8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.0), 13 BCF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events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(5 SBRT, 8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unadjusted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hazard ratio 0.48 (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0:16-1.46; p=0.18).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estimated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absolute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difference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based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on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the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HR)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3.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95%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CI -2.6, 5.0)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5-year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BCF-free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94.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(84.6, 98.3) and 94.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1%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(82.6, 98.1)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SBRT and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8-year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rates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91.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(80.1, 96.2) and 83.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7%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(68.4, 92.0).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Subsequent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progression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included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surgery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1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radiotherapy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ADT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administered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(3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2 SBRT).</w:t>
      </w:r>
    </w:p>
    <w:p w14:paraId="0B44505F" w14:textId="77777777" w:rsidR="005B677F" w:rsidRPr="005B677F" w:rsidRDefault="005B677F" w:rsidP="005B67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At 5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years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using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Expanded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Index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Composite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26-item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(EPIC-26)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questionnaire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, use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of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=1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urinary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was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3/36(8.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3%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</w:t>
      </w:r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14/29(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48%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 1/28(3.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6%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0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moderate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/big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bowel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function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problem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6CC13FE" w14:textId="77777777" w:rsidR="005B677F" w:rsidRDefault="005B677F" w:rsidP="005B67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Clinician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CTCAE grade =2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gastrointestinal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side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effects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were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reported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by 1/54(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2%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SBRT and 0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Grade =2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genitourinary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side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effects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occurred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2/53 (3.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8%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receiving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SBRT and1/40 (2.</w:t>
      </w:r>
      <w:proofErr w:type="gram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5%</w:t>
      </w:r>
      <w:proofErr w:type="gram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)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undergoing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6794AC13" w14:textId="77777777" w:rsidR="005B677F" w:rsidRPr="005B677F" w:rsidRDefault="005B677F" w:rsidP="005B67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6E27DC0D" w14:textId="77777777" w:rsidR="005B677F" w:rsidRPr="005B677F" w:rsidRDefault="005B677F" w:rsidP="005B677F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proofErr w:type="spellStart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</w:t>
      </w:r>
      <w:proofErr w:type="spellEnd"/>
      <w:r w:rsidRPr="005B677F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: 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long-term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follow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-up,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both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and SBRT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achieved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excellent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biochemical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in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patients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localised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cancer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. These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findings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support SBRT as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effective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non-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surgical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treatment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option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with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comparable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long-term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disease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control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to </w:t>
      </w:r>
      <w:proofErr w:type="spellStart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prostatectomy</w:t>
      </w:r>
      <w:proofErr w:type="spellEnd"/>
      <w:r w:rsidRPr="005B677F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570A9208" w14:textId="1D0348AD" w:rsidR="00AD4441" w:rsidRPr="005B677F" w:rsidRDefault="00AD4441" w:rsidP="005B677F">
      <w:pPr>
        <w:rPr>
          <w:rFonts w:ascii="Times New Roman" w:hAnsi="Times New Roman" w:cs="Times New Roman"/>
        </w:rPr>
      </w:pPr>
    </w:p>
    <w:sectPr w:rsidR="00AD4441" w:rsidRPr="005B6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B7BDC"/>
    <w:rsid w:val="003A3380"/>
    <w:rsid w:val="005B677F"/>
    <w:rsid w:val="00605D17"/>
    <w:rsid w:val="007A5C3A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5B677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5B677F"/>
  </w:style>
  <w:style w:type="paragraph" w:styleId="Normlnweb">
    <w:name w:val="Normal (Web)"/>
    <w:basedOn w:val="Normln"/>
    <w:uiPriority w:val="99"/>
    <w:semiHidden/>
    <w:unhideWhenUsed/>
    <w:rsid w:val="005B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5B6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584</Words>
  <Characters>3657</Characters>
  <Application>Microsoft Office Word</Application>
  <DocSecurity>0</DocSecurity>
  <Lines>70</Lines>
  <Paragraphs>17</Paragraphs>
  <ScaleCrop>false</ScaleCrop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2</cp:revision>
  <dcterms:created xsi:type="dcterms:W3CDTF">2026-09-30T13:04:00Z</dcterms:created>
  <dcterms:modified xsi:type="dcterms:W3CDTF">2026-09-30T15:17:00Z</dcterms:modified>
</cp:coreProperties>
</file>