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C3" w:rsidRDefault="00DC269F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  <w:bookmarkStart w:id="0" w:name="_GoBack"/>
      <w:r w:rsidRPr="00DC269F">
        <w:rPr>
          <w:rFonts w:ascii="Times New Roman" w:hAnsi="Times New Roman" w:cs="Times New Roman"/>
          <w:b/>
          <w:szCs w:val="20"/>
        </w:rPr>
        <w:t xml:space="preserve">Long-Term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Survival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Comparison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of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Stereotactic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Versus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Surgery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for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Elderly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Patients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Clinical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Stage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T1-T2 Non-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Small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Cell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Lung</w:t>
      </w:r>
      <w:proofErr w:type="spellEnd"/>
      <w:r w:rsidRPr="00DC269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b/>
          <w:szCs w:val="20"/>
        </w:rPr>
        <w:t>Cancer</w:t>
      </w:r>
      <w:proofErr w:type="spellEnd"/>
    </w:p>
    <w:bookmarkEnd w:id="0"/>
    <w:p w:rsidR="00566AF3" w:rsidRPr="000E0DAF" w:rsidRDefault="00566AF3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</w:p>
    <w:p w:rsidR="00F63352" w:rsidRDefault="00DC269F" w:rsidP="00DC26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C269F">
        <w:rPr>
          <w:rFonts w:ascii="Times New Roman" w:hAnsi="Times New Roman" w:cs="Times New Roman"/>
          <w:sz w:val="20"/>
          <w:szCs w:val="20"/>
        </w:rPr>
        <w:t>F.M.</w:t>
      </w:r>
      <w:proofErr w:type="gramEnd"/>
      <w:r w:rsidRPr="00DC269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269F">
        <w:rPr>
          <w:rFonts w:ascii="Times New Roman" w:hAnsi="Times New Roman" w:cs="Times New Roman"/>
          <w:sz w:val="20"/>
          <w:szCs w:val="20"/>
        </w:rPr>
        <w:t>Kong,</w:t>
      </w:r>
      <w:r w:rsidRPr="00DC269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C269F">
        <w:rPr>
          <w:rFonts w:ascii="Times New Roman" w:hAnsi="Times New Roman" w:cs="Times New Roman"/>
          <w:sz w:val="20"/>
          <w:szCs w:val="20"/>
        </w:rPr>
        <w:t xml:space="preserve"> C.</w:t>
      </w:r>
      <w:proofErr w:type="gramEnd"/>
      <w:r w:rsidRPr="00DC269F">
        <w:rPr>
          <w:rFonts w:ascii="Times New Roman" w:hAnsi="Times New Roman" w:cs="Times New Roman"/>
          <w:sz w:val="20"/>
          <w:szCs w:val="20"/>
        </w:rPr>
        <w:t xml:space="preserve"> He,</w:t>
      </w:r>
      <w:r w:rsidRPr="00DC269F">
        <w:rPr>
          <w:rFonts w:ascii="Times New Roman" w:hAnsi="Times New Roman" w:cs="Times New Roman"/>
          <w:sz w:val="20"/>
          <w:szCs w:val="20"/>
          <w:vertAlign w:val="superscript"/>
        </w:rPr>
        <w:t>2,3</w:t>
      </w:r>
      <w:r w:rsidRPr="00DC269F">
        <w:rPr>
          <w:rFonts w:ascii="Times New Roman" w:hAnsi="Times New Roman" w:cs="Times New Roman"/>
          <w:sz w:val="20"/>
          <w:szCs w:val="20"/>
        </w:rPr>
        <w:t xml:space="preserve"> Y. Zang,</w:t>
      </w:r>
      <w:r w:rsidRPr="00DC269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DC269F">
        <w:rPr>
          <w:rFonts w:ascii="Times New Roman" w:hAnsi="Times New Roman" w:cs="Times New Roman"/>
          <w:sz w:val="20"/>
          <w:szCs w:val="20"/>
        </w:rPr>
        <w:t xml:space="preserve"> S. Althouse,</w:t>
      </w:r>
      <w:r w:rsidRPr="00DC269F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DC269F">
        <w:rPr>
          <w:rFonts w:ascii="Times New Roman" w:hAnsi="Times New Roman" w:cs="Times New Roman"/>
          <w:sz w:val="20"/>
          <w:szCs w:val="20"/>
        </w:rPr>
        <w:t xml:space="preserve"> T. Lautenschlaeger,</w:t>
      </w:r>
      <w:r w:rsidRPr="00DC269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C269F">
        <w:rPr>
          <w:rFonts w:ascii="Times New Roman" w:hAnsi="Times New Roman" w:cs="Times New Roman"/>
          <w:sz w:val="20"/>
          <w:szCs w:val="20"/>
        </w:rPr>
        <w:t>and K. Kesler</w:t>
      </w:r>
      <w:r w:rsidRPr="00DC269F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DC269F">
        <w:rPr>
          <w:rFonts w:ascii="Times New Roman" w:hAnsi="Times New Roman" w:cs="Times New Roman"/>
          <w:sz w:val="20"/>
          <w:szCs w:val="20"/>
        </w:rPr>
        <w:t>;</w:t>
      </w:r>
    </w:p>
    <w:p w:rsidR="00F41CAB" w:rsidRDefault="00F41CAB" w:rsidP="00F41C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C269F" w:rsidRPr="00DC269F" w:rsidRDefault="001762F7" w:rsidP="00DC269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762F7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, Simon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Center, Indiana University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Indianapolis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>, IN,</w:t>
      </w:r>
      <w:r w:rsid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C269F" w:rsidRPr="00DC269F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, Simon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Center, Indiana</w:t>
      </w:r>
      <w:r w:rsid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Indianapolis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, IN, </w:t>
      </w:r>
      <w:r w:rsidR="00DC269F" w:rsidRPr="00DC269F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Thoracic</w:t>
      </w:r>
      <w:proofErr w:type="spellEnd"/>
      <w:r w:rsid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Affiliated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Zhengzhou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University,</w:t>
      </w:r>
      <w:r w:rsid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Henan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Zhengzhou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DC269F" w:rsidRPr="00DC269F">
        <w:rPr>
          <w:rFonts w:ascii="Times New Roman" w:hAnsi="Times New Roman" w:cs="Times New Roman"/>
          <w:i/>
          <w:sz w:val="20"/>
          <w:szCs w:val="20"/>
        </w:rPr>
        <w:t>China</w:t>
      </w:r>
      <w:proofErr w:type="spellEnd"/>
      <w:r w:rsidR="00DC269F" w:rsidRPr="00DC269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DC269F" w:rsidRPr="00DC269F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="00DC269F" w:rsidRPr="00DC269F">
        <w:rPr>
          <w:rFonts w:ascii="Times New Roman" w:hAnsi="Times New Roman" w:cs="Times New Roman"/>
          <w:i/>
          <w:sz w:val="20"/>
          <w:szCs w:val="20"/>
        </w:rPr>
        <w:t>Indiana University</w:t>
      </w:r>
    </w:p>
    <w:p w:rsidR="00DC269F" w:rsidRPr="00DC269F" w:rsidRDefault="00DC269F" w:rsidP="00DC269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C269F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Biostatistics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Indianapolis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 xml:space="preserve">, IN, </w:t>
      </w:r>
      <w:r w:rsidRPr="00DC269F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DC269F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Biostatistics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C269F">
        <w:rPr>
          <w:rFonts w:ascii="Times New Roman" w:hAnsi="Times New Roman" w:cs="Times New Roman"/>
          <w:i/>
          <w:sz w:val="20"/>
          <w:szCs w:val="20"/>
        </w:rPr>
        <w:t xml:space="preserve">Simon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 xml:space="preserve">, Center, Indiana University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Indianapolis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 xml:space="preserve">, IN, </w:t>
      </w:r>
      <w:r w:rsidRPr="00DC269F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DC269F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Surgery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>, Indiana University,</w:t>
      </w:r>
    </w:p>
    <w:p w:rsidR="001762F7" w:rsidRDefault="00DC269F" w:rsidP="00DC269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C269F">
        <w:rPr>
          <w:rFonts w:ascii="Times New Roman" w:hAnsi="Times New Roman" w:cs="Times New Roman"/>
          <w:i/>
          <w:sz w:val="20"/>
          <w:szCs w:val="20"/>
        </w:rPr>
        <w:t>Indianapolis</w:t>
      </w:r>
      <w:proofErr w:type="spellEnd"/>
      <w:r w:rsidRPr="00DC269F">
        <w:rPr>
          <w:rFonts w:ascii="Times New Roman" w:hAnsi="Times New Roman" w:cs="Times New Roman"/>
          <w:i/>
          <w:sz w:val="20"/>
          <w:szCs w:val="20"/>
        </w:rPr>
        <w:t>, IN</w:t>
      </w:r>
    </w:p>
    <w:p w:rsidR="00DC269F" w:rsidRPr="001762F7" w:rsidRDefault="00DC269F" w:rsidP="00DC269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several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matched-paired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reports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comparing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Stereotactic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Body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(SBRT) and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surgical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resection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. Most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sample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sizes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less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100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aimed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compare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long-term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(OS)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SBRT and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a single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medical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center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surgeons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>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registry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2005-2015.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staged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T1 and T2 N0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diseases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either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SBRT.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elder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65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major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hospitals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surgeons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log rank p-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comparison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test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, gender,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race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, smoking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alcohol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use,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site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location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, laterality, T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, and histology grade.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Variables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p &lt;0.05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matching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compare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SBRT on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>.</w:t>
      </w:r>
    </w:p>
    <w:p w:rsidR="007F0AD4" w:rsidRDefault="00195D5C" w:rsidP="007F0A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r w:rsidR="002C7FA7" w:rsidRPr="002C7FA7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1244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clinically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staged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T1-T2 N0 NSCLC, 774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elder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65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matched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: 508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and 266 SBRT.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73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: 65-96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), 50%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male, and 67% had T1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60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. Age (p&lt;0.001), gender (p=0.007),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lobar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location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(p&lt;0.001), histology, grade (p&lt;0.001) and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modality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versus SBRT (P&lt;0.001)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OS and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-,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- and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five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81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(95%CI:66-92), 85%, 70% and 58%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, and 37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(95%CI:28-46), 83%, 50% and 29%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SBRT,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(log-rank p&lt;0.001).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Intrathoracic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tumor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progress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-free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meeting.</w:t>
      </w:r>
    </w:p>
    <w:p w:rsidR="00DA56CE" w:rsidRDefault="00195D5C" w:rsidP="00590C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matched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representing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largest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demonstrated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long-term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SBRT in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varies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previous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reports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showing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SBRT and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Prospective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needed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validate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FA7" w:rsidRPr="002C7FA7">
        <w:rPr>
          <w:rFonts w:ascii="Times New Roman" w:hAnsi="Times New Roman" w:cs="Times New Roman"/>
          <w:sz w:val="20"/>
          <w:szCs w:val="20"/>
        </w:rPr>
        <w:t>finding</w:t>
      </w:r>
      <w:proofErr w:type="spellEnd"/>
      <w:r w:rsidR="002C7FA7" w:rsidRPr="002C7FA7">
        <w:rPr>
          <w:rFonts w:ascii="Times New Roman" w:hAnsi="Times New Roman" w:cs="Times New Roman"/>
          <w:sz w:val="20"/>
          <w:szCs w:val="20"/>
        </w:rPr>
        <w:t>.</w:t>
      </w:r>
    </w:p>
    <w:p w:rsidR="00DA56CE" w:rsidRDefault="00DA56CE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A56CE" w:rsidSect="007F0AD4"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756B5"/>
    <w:rsid w:val="00081DEE"/>
    <w:rsid w:val="001165B9"/>
    <w:rsid w:val="001762F7"/>
    <w:rsid w:val="00195D5C"/>
    <w:rsid w:val="002252C3"/>
    <w:rsid w:val="002574CB"/>
    <w:rsid w:val="0026185F"/>
    <w:rsid w:val="00267408"/>
    <w:rsid w:val="002C7FA7"/>
    <w:rsid w:val="00365446"/>
    <w:rsid w:val="00397807"/>
    <w:rsid w:val="003D111D"/>
    <w:rsid w:val="004668FA"/>
    <w:rsid w:val="00566AF3"/>
    <w:rsid w:val="00590C71"/>
    <w:rsid w:val="00733C88"/>
    <w:rsid w:val="0077466E"/>
    <w:rsid w:val="007F0AD4"/>
    <w:rsid w:val="0080397A"/>
    <w:rsid w:val="00815153"/>
    <w:rsid w:val="009A4427"/>
    <w:rsid w:val="009F13D1"/>
    <w:rsid w:val="009F73A1"/>
    <w:rsid w:val="00B23696"/>
    <w:rsid w:val="00BD2622"/>
    <w:rsid w:val="00BF7CE5"/>
    <w:rsid w:val="00C04672"/>
    <w:rsid w:val="00C20916"/>
    <w:rsid w:val="00CC1A70"/>
    <w:rsid w:val="00DA56CE"/>
    <w:rsid w:val="00DC269F"/>
    <w:rsid w:val="00DC2F08"/>
    <w:rsid w:val="00DF0661"/>
    <w:rsid w:val="00F335D4"/>
    <w:rsid w:val="00F41CAB"/>
    <w:rsid w:val="00F63352"/>
    <w:rsid w:val="00F7475F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FC6F28"/>
  </w:style>
  <w:style w:type="character" w:styleId="Zdraznn">
    <w:name w:val="Emphasis"/>
    <w:basedOn w:val="Standardnpsmoodstavce"/>
    <w:uiPriority w:val="20"/>
    <w:qFormat/>
    <w:rsid w:val="00FC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2</cp:revision>
  <dcterms:created xsi:type="dcterms:W3CDTF">2018-11-14T09:31:00Z</dcterms:created>
  <dcterms:modified xsi:type="dcterms:W3CDTF">2018-11-14T09:31:00Z</dcterms:modified>
</cp:coreProperties>
</file>