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AF3" w:rsidRPr="000E0DAF" w:rsidRDefault="000027C0" w:rsidP="009F13D1">
      <w:pPr>
        <w:spacing w:line="360" w:lineRule="auto"/>
        <w:rPr>
          <w:rFonts w:ascii="Times New Roman" w:hAnsi="Times New Roman" w:cs="Times New Roman"/>
          <w:b/>
          <w:szCs w:val="20"/>
        </w:rPr>
      </w:pPr>
      <w:proofErr w:type="spellStart"/>
      <w:r w:rsidRPr="000027C0">
        <w:rPr>
          <w:rFonts w:ascii="Times New Roman" w:hAnsi="Times New Roman" w:cs="Times New Roman"/>
          <w:b/>
          <w:szCs w:val="20"/>
        </w:rPr>
        <w:t>Cancer-Specific</w:t>
      </w:r>
      <w:proofErr w:type="spellEnd"/>
      <w:r w:rsidRPr="000027C0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0027C0">
        <w:rPr>
          <w:rFonts w:ascii="Times New Roman" w:hAnsi="Times New Roman" w:cs="Times New Roman"/>
          <w:b/>
          <w:szCs w:val="20"/>
        </w:rPr>
        <w:t>Outcomes</w:t>
      </w:r>
      <w:proofErr w:type="spellEnd"/>
      <w:r w:rsidRPr="000027C0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0027C0">
        <w:rPr>
          <w:rFonts w:ascii="Times New Roman" w:hAnsi="Times New Roman" w:cs="Times New Roman"/>
          <w:b/>
          <w:szCs w:val="20"/>
        </w:rPr>
        <w:t>of</w:t>
      </w:r>
      <w:proofErr w:type="spellEnd"/>
      <w:r w:rsidRPr="000027C0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0027C0">
        <w:rPr>
          <w:rFonts w:ascii="Times New Roman" w:hAnsi="Times New Roman" w:cs="Times New Roman"/>
          <w:b/>
          <w:szCs w:val="20"/>
        </w:rPr>
        <w:t>Hypofractionated</w:t>
      </w:r>
      <w:proofErr w:type="spellEnd"/>
      <w:r w:rsidRPr="000027C0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0027C0">
        <w:rPr>
          <w:rFonts w:ascii="Times New Roman" w:hAnsi="Times New Roman" w:cs="Times New Roman"/>
          <w:b/>
          <w:szCs w:val="20"/>
        </w:rPr>
        <w:t>Locoregional</w:t>
      </w:r>
      <w:proofErr w:type="spellEnd"/>
      <w:r w:rsidRPr="000027C0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0027C0">
        <w:rPr>
          <w:rFonts w:ascii="Times New Roman" w:hAnsi="Times New Roman" w:cs="Times New Roman"/>
          <w:b/>
          <w:szCs w:val="20"/>
        </w:rPr>
        <w:t>Radiation</w:t>
      </w:r>
      <w:proofErr w:type="spellEnd"/>
      <w:r w:rsidRPr="000027C0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0027C0">
        <w:rPr>
          <w:rFonts w:ascii="Times New Roman" w:hAnsi="Times New Roman" w:cs="Times New Roman"/>
          <w:b/>
          <w:szCs w:val="20"/>
        </w:rPr>
        <w:t>Therapy</w:t>
      </w:r>
      <w:proofErr w:type="spellEnd"/>
      <w:r w:rsidRPr="000027C0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0027C0">
        <w:rPr>
          <w:rFonts w:ascii="Times New Roman" w:hAnsi="Times New Roman" w:cs="Times New Roman"/>
          <w:b/>
          <w:szCs w:val="20"/>
        </w:rPr>
        <w:t>for</w:t>
      </w:r>
      <w:proofErr w:type="spellEnd"/>
      <w:r w:rsidRPr="000027C0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0027C0">
        <w:rPr>
          <w:rFonts w:ascii="Times New Roman" w:hAnsi="Times New Roman" w:cs="Times New Roman"/>
          <w:b/>
          <w:szCs w:val="20"/>
        </w:rPr>
        <w:t>Patients</w:t>
      </w:r>
      <w:proofErr w:type="spellEnd"/>
      <w:r w:rsidRPr="000027C0">
        <w:rPr>
          <w:rFonts w:ascii="Times New Roman" w:hAnsi="Times New Roman" w:cs="Times New Roman"/>
          <w:b/>
          <w:szCs w:val="20"/>
        </w:rPr>
        <w:t xml:space="preserve"> with </w:t>
      </w:r>
      <w:proofErr w:type="spellStart"/>
      <w:r w:rsidRPr="000027C0">
        <w:rPr>
          <w:rFonts w:ascii="Times New Roman" w:hAnsi="Times New Roman" w:cs="Times New Roman"/>
          <w:b/>
          <w:szCs w:val="20"/>
        </w:rPr>
        <w:t>Stage</w:t>
      </w:r>
      <w:proofErr w:type="spellEnd"/>
      <w:r w:rsidRPr="000027C0">
        <w:rPr>
          <w:rFonts w:ascii="Times New Roman" w:hAnsi="Times New Roman" w:cs="Times New Roman"/>
          <w:b/>
          <w:szCs w:val="20"/>
        </w:rPr>
        <w:t xml:space="preserve"> I-III </w:t>
      </w:r>
      <w:proofErr w:type="spellStart"/>
      <w:r w:rsidRPr="000027C0">
        <w:rPr>
          <w:rFonts w:ascii="Times New Roman" w:hAnsi="Times New Roman" w:cs="Times New Roman"/>
          <w:b/>
          <w:szCs w:val="20"/>
        </w:rPr>
        <w:t>Breast</w:t>
      </w:r>
      <w:proofErr w:type="spellEnd"/>
      <w:r w:rsidRPr="000027C0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0027C0">
        <w:rPr>
          <w:rFonts w:ascii="Times New Roman" w:hAnsi="Times New Roman" w:cs="Times New Roman"/>
          <w:b/>
          <w:szCs w:val="20"/>
        </w:rPr>
        <w:t>Cancer</w:t>
      </w:r>
      <w:proofErr w:type="spellEnd"/>
    </w:p>
    <w:p w:rsidR="00EB16E2" w:rsidRDefault="00EB16E2" w:rsidP="00DC269F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63352" w:rsidRDefault="00217E5B" w:rsidP="00217E5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17E5B">
        <w:rPr>
          <w:rFonts w:ascii="Times New Roman" w:hAnsi="Times New Roman" w:cs="Times New Roman"/>
          <w:sz w:val="20"/>
          <w:szCs w:val="20"/>
        </w:rPr>
        <w:t>T.A.</w:t>
      </w:r>
      <w:proofErr w:type="gramEnd"/>
      <w:r w:rsidRPr="00217E5B">
        <w:rPr>
          <w:rFonts w:ascii="Times New Roman" w:hAnsi="Times New Roman" w:cs="Times New Roman"/>
          <w:sz w:val="20"/>
          <w:szCs w:val="20"/>
        </w:rPr>
        <w:t xml:space="preserve"> Koulis,</w:t>
      </w:r>
      <w:r w:rsidRPr="0077387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17E5B">
        <w:rPr>
          <w:rFonts w:ascii="Times New Roman" w:hAnsi="Times New Roman" w:cs="Times New Roman"/>
          <w:sz w:val="20"/>
          <w:szCs w:val="20"/>
        </w:rPr>
        <w:t xml:space="preserve"> A. Nichol,</w:t>
      </w:r>
      <w:r w:rsidRPr="0077387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217E5B">
        <w:rPr>
          <w:rFonts w:ascii="Times New Roman" w:hAnsi="Times New Roman" w:cs="Times New Roman"/>
          <w:sz w:val="20"/>
          <w:szCs w:val="20"/>
        </w:rPr>
        <w:t xml:space="preserve"> S. Tyldesley,</w:t>
      </w:r>
      <w:r w:rsidRPr="0077387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217E5B">
        <w:rPr>
          <w:rFonts w:ascii="Times New Roman" w:hAnsi="Times New Roman" w:cs="Times New Roman"/>
          <w:sz w:val="20"/>
          <w:szCs w:val="20"/>
        </w:rPr>
        <w:t xml:space="preserve"> P. Truong,</w:t>
      </w:r>
      <w:r w:rsidRPr="00773872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217E5B">
        <w:rPr>
          <w:rFonts w:ascii="Times New Roman" w:hAnsi="Times New Roman" w:cs="Times New Roman"/>
          <w:sz w:val="20"/>
          <w:szCs w:val="20"/>
        </w:rPr>
        <w:t xml:space="preserve"> L. Weir,</w:t>
      </w:r>
      <w:r w:rsidRPr="00773872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217E5B">
        <w:rPr>
          <w:rFonts w:ascii="Times New Roman" w:hAnsi="Times New Roman" w:cs="Times New Roman"/>
          <w:sz w:val="20"/>
          <w:szCs w:val="20"/>
        </w:rPr>
        <w:t xml:space="preserve"> C. Speers,</w:t>
      </w:r>
      <w:r w:rsidRPr="0077387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77387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G. Lovedeep,</w:t>
      </w:r>
      <w:r w:rsidRPr="0077387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and R.A. Olson</w:t>
      </w:r>
      <w:r w:rsidRPr="00773872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1E579E" w:rsidRPr="001E579E">
        <w:rPr>
          <w:rFonts w:ascii="Times New Roman" w:hAnsi="Times New Roman" w:cs="Times New Roman"/>
          <w:sz w:val="20"/>
          <w:szCs w:val="20"/>
        </w:rPr>
        <w:t>;</w:t>
      </w:r>
    </w:p>
    <w:p w:rsidR="00F41CAB" w:rsidRDefault="00F41CAB" w:rsidP="00F41CAB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573C6A" w:rsidRDefault="00773872" w:rsidP="00773872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73872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773872">
        <w:rPr>
          <w:rFonts w:ascii="Times New Roman" w:hAnsi="Times New Roman" w:cs="Times New Roman"/>
          <w:i/>
          <w:sz w:val="20"/>
          <w:szCs w:val="20"/>
        </w:rPr>
        <w:t xml:space="preserve">BC </w:t>
      </w:r>
      <w:proofErr w:type="spellStart"/>
      <w:r w:rsidRPr="00773872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77387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73872">
        <w:rPr>
          <w:rFonts w:ascii="Times New Roman" w:hAnsi="Times New Roman" w:cs="Times New Roman"/>
          <w:i/>
          <w:sz w:val="20"/>
          <w:szCs w:val="20"/>
        </w:rPr>
        <w:t>Agency</w:t>
      </w:r>
      <w:proofErr w:type="spellEnd"/>
      <w:r w:rsidRPr="00773872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773872">
        <w:rPr>
          <w:rFonts w:ascii="Times New Roman" w:hAnsi="Times New Roman" w:cs="Times New Roman"/>
          <w:i/>
          <w:sz w:val="20"/>
          <w:szCs w:val="20"/>
        </w:rPr>
        <w:t>Kelowna</w:t>
      </w:r>
      <w:proofErr w:type="spellEnd"/>
      <w:r w:rsidRPr="00773872">
        <w:rPr>
          <w:rFonts w:ascii="Times New Roman" w:hAnsi="Times New Roman" w:cs="Times New Roman"/>
          <w:i/>
          <w:sz w:val="20"/>
          <w:szCs w:val="20"/>
        </w:rPr>
        <w:t>, BC,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73872">
        <w:rPr>
          <w:rFonts w:ascii="Times New Roman" w:hAnsi="Times New Roman" w:cs="Times New Roman"/>
          <w:i/>
          <w:sz w:val="20"/>
          <w:szCs w:val="20"/>
        </w:rPr>
        <w:t>Canada</w:t>
      </w:r>
      <w:proofErr w:type="spellEnd"/>
      <w:r w:rsidRPr="0077387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73872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773872">
        <w:rPr>
          <w:rFonts w:ascii="Times New Roman" w:hAnsi="Times New Roman" w:cs="Times New Roman"/>
          <w:i/>
          <w:sz w:val="20"/>
          <w:szCs w:val="20"/>
        </w:rPr>
        <w:t xml:space="preserve">BC </w:t>
      </w:r>
      <w:proofErr w:type="spellStart"/>
      <w:r w:rsidRPr="00773872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77387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73872">
        <w:rPr>
          <w:rFonts w:ascii="Times New Roman" w:hAnsi="Times New Roman" w:cs="Times New Roman"/>
          <w:i/>
          <w:sz w:val="20"/>
          <w:szCs w:val="20"/>
        </w:rPr>
        <w:t>Agency</w:t>
      </w:r>
      <w:proofErr w:type="spellEnd"/>
      <w:r w:rsidRPr="00773872">
        <w:rPr>
          <w:rFonts w:ascii="Times New Roman" w:hAnsi="Times New Roman" w:cs="Times New Roman"/>
          <w:i/>
          <w:sz w:val="20"/>
          <w:szCs w:val="20"/>
        </w:rPr>
        <w:t xml:space="preserve">, Vancouver, BC, </w:t>
      </w:r>
      <w:proofErr w:type="spellStart"/>
      <w:r w:rsidRPr="00773872">
        <w:rPr>
          <w:rFonts w:ascii="Times New Roman" w:hAnsi="Times New Roman" w:cs="Times New Roman"/>
          <w:i/>
          <w:sz w:val="20"/>
          <w:szCs w:val="20"/>
        </w:rPr>
        <w:t>Canada</w:t>
      </w:r>
      <w:proofErr w:type="spellEnd"/>
      <w:r w:rsidRPr="0077387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73872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773872">
        <w:rPr>
          <w:rFonts w:ascii="Times New Roman" w:hAnsi="Times New Roman" w:cs="Times New Roman"/>
          <w:i/>
          <w:sz w:val="20"/>
          <w:szCs w:val="20"/>
        </w:rPr>
        <w:t>British Columbia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73872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77387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73872">
        <w:rPr>
          <w:rFonts w:ascii="Times New Roman" w:hAnsi="Times New Roman" w:cs="Times New Roman"/>
          <w:i/>
          <w:sz w:val="20"/>
          <w:szCs w:val="20"/>
        </w:rPr>
        <w:t>Agency</w:t>
      </w:r>
      <w:proofErr w:type="spellEnd"/>
      <w:r w:rsidRPr="00773872">
        <w:rPr>
          <w:rFonts w:ascii="Times New Roman" w:hAnsi="Times New Roman" w:cs="Times New Roman"/>
          <w:i/>
          <w:sz w:val="20"/>
          <w:szCs w:val="20"/>
        </w:rPr>
        <w:t xml:space="preserve">, Victoria, BC, </w:t>
      </w:r>
      <w:proofErr w:type="spellStart"/>
      <w:r w:rsidRPr="00773872">
        <w:rPr>
          <w:rFonts w:ascii="Times New Roman" w:hAnsi="Times New Roman" w:cs="Times New Roman"/>
          <w:i/>
          <w:sz w:val="20"/>
          <w:szCs w:val="20"/>
        </w:rPr>
        <w:t>Canada</w:t>
      </w:r>
      <w:proofErr w:type="spellEnd"/>
      <w:r w:rsidRPr="0077387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73872">
        <w:rPr>
          <w:rFonts w:ascii="Times New Roman" w:hAnsi="Times New Roman" w:cs="Times New Roman"/>
          <w:i/>
          <w:sz w:val="20"/>
          <w:szCs w:val="20"/>
          <w:vertAlign w:val="superscript"/>
        </w:rPr>
        <w:t>4</w:t>
      </w:r>
      <w:r w:rsidRPr="00773872">
        <w:rPr>
          <w:rFonts w:ascii="Times New Roman" w:hAnsi="Times New Roman" w:cs="Times New Roman"/>
          <w:i/>
          <w:sz w:val="20"/>
          <w:szCs w:val="20"/>
        </w:rPr>
        <w:t xml:space="preserve">BC </w:t>
      </w:r>
      <w:proofErr w:type="spellStart"/>
      <w:r w:rsidRPr="00773872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773872">
        <w:rPr>
          <w:rFonts w:ascii="Times New Roman" w:hAnsi="Times New Roman" w:cs="Times New Roman"/>
          <w:i/>
          <w:sz w:val="20"/>
          <w:szCs w:val="20"/>
        </w:rPr>
        <w:t xml:space="preserve"> Vancouver, Vancouver,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73872">
        <w:rPr>
          <w:rFonts w:ascii="Times New Roman" w:hAnsi="Times New Roman" w:cs="Times New Roman"/>
          <w:i/>
          <w:sz w:val="20"/>
          <w:szCs w:val="20"/>
        </w:rPr>
        <w:t xml:space="preserve">BC, </w:t>
      </w:r>
      <w:proofErr w:type="spellStart"/>
      <w:r w:rsidRPr="00773872">
        <w:rPr>
          <w:rFonts w:ascii="Times New Roman" w:hAnsi="Times New Roman" w:cs="Times New Roman"/>
          <w:i/>
          <w:sz w:val="20"/>
          <w:szCs w:val="20"/>
        </w:rPr>
        <w:t>Canada</w:t>
      </w:r>
      <w:proofErr w:type="spellEnd"/>
      <w:r w:rsidRPr="0077387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73872">
        <w:rPr>
          <w:rFonts w:ascii="Times New Roman" w:hAnsi="Times New Roman" w:cs="Times New Roman"/>
          <w:i/>
          <w:sz w:val="20"/>
          <w:szCs w:val="20"/>
          <w:vertAlign w:val="superscript"/>
        </w:rPr>
        <w:t>5</w:t>
      </w:r>
      <w:r w:rsidRPr="00773872">
        <w:rPr>
          <w:rFonts w:ascii="Times New Roman" w:hAnsi="Times New Roman" w:cs="Times New Roman"/>
          <w:i/>
          <w:sz w:val="20"/>
          <w:szCs w:val="20"/>
        </w:rPr>
        <w:t xml:space="preserve">BC </w:t>
      </w:r>
      <w:proofErr w:type="spellStart"/>
      <w:r w:rsidRPr="00773872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773872">
        <w:rPr>
          <w:rFonts w:ascii="Times New Roman" w:hAnsi="Times New Roman" w:cs="Times New Roman"/>
          <w:i/>
          <w:sz w:val="20"/>
          <w:szCs w:val="20"/>
        </w:rPr>
        <w:t xml:space="preserve">, Prince George, BC, </w:t>
      </w:r>
      <w:proofErr w:type="spellStart"/>
      <w:r w:rsidRPr="00773872">
        <w:rPr>
          <w:rFonts w:ascii="Times New Roman" w:hAnsi="Times New Roman" w:cs="Times New Roman"/>
          <w:i/>
          <w:sz w:val="20"/>
          <w:szCs w:val="20"/>
        </w:rPr>
        <w:t>Canada</w:t>
      </w:r>
      <w:proofErr w:type="spellEnd"/>
    </w:p>
    <w:p w:rsidR="00773872" w:rsidRPr="00773872" w:rsidRDefault="00773872" w:rsidP="00773872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195D5C" w:rsidRPr="003D111D" w:rsidRDefault="00195D5C" w:rsidP="0026185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D111D">
        <w:rPr>
          <w:rFonts w:ascii="Times New Roman" w:hAnsi="Times New Roman" w:cs="Times New Roman"/>
          <w:b/>
          <w:sz w:val="20"/>
          <w:szCs w:val="20"/>
        </w:rPr>
        <w:t>Purpose</w:t>
      </w:r>
      <w:proofErr w:type="spellEnd"/>
      <w:r w:rsidRPr="003D111D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3D111D">
        <w:rPr>
          <w:rFonts w:ascii="Times New Roman" w:hAnsi="Times New Roman" w:cs="Times New Roman"/>
          <w:b/>
          <w:sz w:val="20"/>
          <w:szCs w:val="20"/>
        </w:rPr>
        <w:t>Objective</w:t>
      </w:r>
      <w:proofErr w:type="spellEnd"/>
      <w:r w:rsidRPr="003D111D">
        <w:rPr>
          <w:rFonts w:ascii="Times New Roman" w:hAnsi="Times New Roman" w:cs="Times New Roman"/>
          <w:b/>
          <w:sz w:val="20"/>
          <w:szCs w:val="20"/>
        </w:rPr>
        <w:t>(s):</w:t>
      </w:r>
      <w:r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Hypofractionated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HypoF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radiotherapy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(RT)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well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established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following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breast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conserving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surgery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breast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cancer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but many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centers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continue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to use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conventional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fractionation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(CF; ≤ 2Gy/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day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if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regional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lymph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nodes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are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included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target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volume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. At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our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institution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HypoF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regional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nodal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RT (15-16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fractions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&gt;2Gy/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day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) has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been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over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30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published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data reporting no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additional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toxicity.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study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evaluated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lon</w:t>
      </w:r>
      <w:bookmarkStart w:id="0" w:name="_GoBack"/>
      <w:bookmarkEnd w:id="0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g-term,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population-based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cancer-specific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outcomes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HypoF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vs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CF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breast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chest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wall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plus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regional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nodal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RT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breast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cancer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>.</w:t>
      </w:r>
    </w:p>
    <w:p w:rsidR="00F335D4" w:rsidRDefault="00195D5C" w:rsidP="0026185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D111D">
        <w:rPr>
          <w:rFonts w:ascii="Times New Roman" w:hAnsi="Times New Roman" w:cs="Times New Roman"/>
          <w:b/>
          <w:sz w:val="20"/>
          <w:szCs w:val="20"/>
        </w:rPr>
        <w:t>Materials</w:t>
      </w:r>
      <w:proofErr w:type="spellEnd"/>
      <w:r w:rsidRPr="003D111D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3D111D">
        <w:rPr>
          <w:rFonts w:ascii="Times New Roman" w:hAnsi="Times New Roman" w:cs="Times New Roman"/>
          <w:b/>
          <w:sz w:val="20"/>
          <w:szCs w:val="20"/>
        </w:rPr>
        <w:t>Methods</w:t>
      </w:r>
      <w:proofErr w:type="spellEnd"/>
      <w:r w:rsidRPr="003D111D">
        <w:rPr>
          <w:rFonts w:ascii="Times New Roman" w:hAnsi="Times New Roman" w:cs="Times New Roman"/>
          <w:b/>
          <w:sz w:val="20"/>
          <w:szCs w:val="20"/>
        </w:rPr>
        <w:t>:</w:t>
      </w:r>
      <w:r w:rsidRPr="003D111D">
        <w:rPr>
          <w:rFonts w:ascii="Times New Roman" w:hAnsi="Times New Roman" w:cs="Times New Roman"/>
          <w:sz w:val="20"/>
          <w:szCs w:val="20"/>
        </w:rPr>
        <w:t xml:space="preserve"> </w:t>
      </w:r>
      <w:r w:rsidR="00773872" w:rsidRPr="00773872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prospective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provincial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database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identify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6,247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newly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diagnosed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Stage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I-III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breast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cancer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treated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curative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intent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breast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chest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wall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+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regional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nodal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RT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1998 to 2010. Loco-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regional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relapse free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(LRRFS) and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distant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relapse free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(DRFS)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compared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using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Kaplan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Meier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(KM)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analyses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HypoF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vs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CF,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entire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cohort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high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-risk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subgroups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: grade 3, ER-negative, HER2+, and ≥4 positive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nodes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Multivariable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Cox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regression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(MVA)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performed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assess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effect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RT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fractionation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on LRRFS.</w:t>
      </w:r>
    </w:p>
    <w:p w:rsidR="007F0AD4" w:rsidRDefault="00195D5C" w:rsidP="007F0AD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97807">
        <w:rPr>
          <w:rFonts w:ascii="Times New Roman" w:hAnsi="Times New Roman" w:cs="Times New Roman"/>
          <w:b/>
          <w:sz w:val="20"/>
          <w:szCs w:val="20"/>
        </w:rPr>
        <w:t>Results</w:t>
      </w:r>
      <w:proofErr w:type="spellEnd"/>
      <w:r w:rsidRPr="00397807">
        <w:rPr>
          <w:rFonts w:ascii="Times New Roman" w:hAnsi="Times New Roman" w:cs="Times New Roman"/>
          <w:b/>
          <w:sz w:val="20"/>
          <w:szCs w:val="20"/>
        </w:rPr>
        <w:t>:</w:t>
      </w:r>
      <w:r w:rsidRPr="00195D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Overall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, 70% (4384)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received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HypoF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and 30% (1863)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received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CF.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Median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follow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up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12.2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similar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two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groups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HypoF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: 12.8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yrs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vs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CF: 11.2yrs).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treated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HypoF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significantly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older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, more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likely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be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post-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menopausal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, HER2+, not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receive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chemotherapy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, and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less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likely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Stage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III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disease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>. Ten-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year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outcomes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HypoF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vs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CF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cohorts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: LRRFS 94.5%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vs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94.1% (p=0.91), and DRFS 73.5%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vs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74.4%, p=0.31). On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subgroup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, LRRFS and DRFS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different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HypoF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and CF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cohorts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grade 3, ER- ,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≥4 positive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nodes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p&gt;0.05). On MVA,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HypoF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associated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inferior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LRRFS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compared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to CF (HR 1.0, 95% CI 0.9 – 1.1, p=0.996).</w:t>
      </w:r>
    </w:p>
    <w:p w:rsidR="00DA56CE" w:rsidRDefault="00195D5C" w:rsidP="00590C7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95D5C">
        <w:rPr>
          <w:rFonts w:ascii="Times New Roman" w:hAnsi="Times New Roman" w:cs="Times New Roman"/>
          <w:b/>
          <w:sz w:val="20"/>
          <w:szCs w:val="20"/>
        </w:rPr>
        <w:t>Conclusion</w:t>
      </w:r>
      <w:proofErr w:type="spellEnd"/>
      <w:r w:rsidRPr="00195D5C">
        <w:rPr>
          <w:rFonts w:ascii="Times New Roman" w:hAnsi="Times New Roman" w:cs="Times New Roman"/>
          <w:b/>
          <w:sz w:val="20"/>
          <w:szCs w:val="20"/>
        </w:rPr>
        <w:t>:</w:t>
      </w:r>
      <w:r w:rsidRPr="00195D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large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population-based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long-term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follow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-up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demonstrates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modest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hypofractionation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provides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similar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local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distant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control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outcomes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compared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conventional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fractionation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when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RT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volume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included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breast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chest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wall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plus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regional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lymph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nodes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Hypofractionation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effective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alternative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stage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I-III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breast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cancer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receiving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872" w:rsidRPr="00773872">
        <w:rPr>
          <w:rFonts w:ascii="Times New Roman" w:hAnsi="Times New Roman" w:cs="Times New Roman"/>
          <w:sz w:val="20"/>
          <w:szCs w:val="20"/>
        </w:rPr>
        <w:t>nodal</w:t>
      </w:r>
      <w:proofErr w:type="spellEnd"/>
      <w:r w:rsidR="00773872" w:rsidRPr="00773872">
        <w:rPr>
          <w:rFonts w:ascii="Times New Roman" w:hAnsi="Times New Roman" w:cs="Times New Roman"/>
          <w:sz w:val="20"/>
          <w:szCs w:val="20"/>
        </w:rPr>
        <w:t xml:space="preserve"> RT.</w:t>
      </w:r>
    </w:p>
    <w:p w:rsidR="00DA56CE" w:rsidRDefault="00DA56CE" w:rsidP="00DA56CE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DA56CE" w:rsidSect="007F0AD4">
      <w:pgSz w:w="11900" w:h="16840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46"/>
    <w:rsid w:val="000027C0"/>
    <w:rsid w:val="000756B5"/>
    <w:rsid w:val="00081DEE"/>
    <w:rsid w:val="001165B9"/>
    <w:rsid w:val="001762F7"/>
    <w:rsid w:val="00195D5C"/>
    <w:rsid w:val="001E579E"/>
    <w:rsid w:val="00217E5B"/>
    <w:rsid w:val="002252C3"/>
    <w:rsid w:val="002574CB"/>
    <w:rsid w:val="0026185F"/>
    <w:rsid w:val="00267408"/>
    <w:rsid w:val="002C7FA7"/>
    <w:rsid w:val="00365446"/>
    <w:rsid w:val="00397807"/>
    <w:rsid w:val="003D111D"/>
    <w:rsid w:val="004668FA"/>
    <w:rsid w:val="004C677A"/>
    <w:rsid w:val="00566AF3"/>
    <w:rsid w:val="00573C6A"/>
    <w:rsid w:val="00590C71"/>
    <w:rsid w:val="005927F2"/>
    <w:rsid w:val="00733C88"/>
    <w:rsid w:val="00773872"/>
    <w:rsid w:val="0077466E"/>
    <w:rsid w:val="007F0AD4"/>
    <w:rsid w:val="007F393D"/>
    <w:rsid w:val="0080397A"/>
    <w:rsid w:val="00815153"/>
    <w:rsid w:val="00933112"/>
    <w:rsid w:val="009A4427"/>
    <w:rsid w:val="009F13D1"/>
    <w:rsid w:val="009F73A1"/>
    <w:rsid w:val="00B15C79"/>
    <w:rsid w:val="00B23696"/>
    <w:rsid w:val="00BD2622"/>
    <w:rsid w:val="00BF7CE5"/>
    <w:rsid w:val="00C04672"/>
    <w:rsid w:val="00C20916"/>
    <w:rsid w:val="00CC1A70"/>
    <w:rsid w:val="00D15187"/>
    <w:rsid w:val="00D757EF"/>
    <w:rsid w:val="00DA56CE"/>
    <w:rsid w:val="00DC269F"/>
    <w:rsid w:val="00DC2F08"/>
    <w:rsid w:val="00DF0661"/>
    <w:rsid w:val="00EB16E2"/>
    <w:rsid w:val="00F07D37"/>
    <w:rsid w:val="00F335D4"/>
    <w:rsid w:val="00F41CAB"/>
    <w:rsid w:val="00F63352"/>
    <w:rsid w:val="00F7475F"/>
    <w:rsid w:val="00FC6F28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84B91-ADFA-4F64-ADF5-F6CF18C3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544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151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underline">
    <w:name w:val="underline"/>
    <w:basedOn w:val="Standardnpsmoodstavce"/>
    <w:rsid w:val="00815153"/>
  </w:style>
  <w:style w:type="character" w:styleId="Siln">
    <w:name w:val="Strong"/>
    <w:basedOn w:val="Standardnpsmoodstavce"/>
    <w:uiPriority w:val="22"/>
    <w:qFormat/>
    <w:rsid w:val="0081515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15153"/>
    <w:rPr>
      <w:color w:val="0000FF"/>
      <w:u w:val="single"/>
    </w:rPr>
  </w:style>
  <w:style w:type="character" w:customStyle="1" w:styleId="label">
    <w:name w:val="label"/>
    <w:basedOn w:val="Standardnpsmoodstavce"/>
    <w:rsid w:val="00FC6F28"/>
  </w:style>
  <w:style w:type="character" w:styleId="Zdraznn">
    <w:name w:val="Emphasis"/>
    <w:basedOn w:val="Standardnpsmoodstavce"/>
    <w:uiPriority w:val="20"/>
    <w:qFormat/>
    <w:rsid w:val="00FC6F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396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Multiscan Multiscan</dc:creator>
  <cp:keywords/>
  <dc:description/>
  <cp:lastModifiedBy>Multiscan Multiscan</cp:lastModifiedBy>
  <cp:revision>3</cp:revision>
  <dcterms:created xsi:type="dcterms:W3CDTF">2018-11-14T10:57:00Z</dcterms:created>
  <dcterms:modified xsi:type="dcterms:W3CDTF">2018-11-14T11:19:00Z</dcterms:modified>
</cp:coreProperties>
</file>