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D0" w:rsidRPr="00340FD0" w:rsidRDefault="00340FD0" w:rsidP="00340FD0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340FD0">
        <w:rPr>
          <w:rFonts w:ascii="Times New Roman" w:hAnsi="Times New Roman" w:cs="Times New Roman"/>
          <w:b/>
          <w:szCs w:val="20"/>
        </w:rPr>
        <w:t>Oncotype</w:t>
      </w:r>
      <w:proofErr w:type="spellEnd"/>
      <w:r w:rsidRPr="00340FD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b/>
          <w:szCs w:val="20"/>
        </w:rPr>
        <w:t>Score</w:t>
      </w:r>
      <w:proofErr w:type="spellEnd"/>
      <w:r w:rsidRPr="00340FD0">
        <w:rPr>
          <w:rFonts w:ascii="Times New Roman" w:hAnsi="Times New Roman" w:cs="Times New Roman"/>
          <w:b/>
          <w:szCs w:val="20"/>
        </w:rPr>
        <w:t xml:space="preserve"> and Benefit </w:t>
      </w:r>
      <w:proofErr w:type="spellStart"/>
      <w:r w:rsidRPr="00340FD0">
        <w:rPr>
          <w:rFonts w:ascii="Times New Roman" w:hAnsi="Times New Roman" w:cs="Times New Roman"/>
          <w:b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b/>
          <w:szCs w:val="20"/>
        </w:rPr>
        <w:t xml:space="preserve"> Post-</w:t>
      </w:r>
      <w:proofErr w:type="spellStart"/>
      <w:r w:rsidRPr="00340FD0">
        <w:rPr>
          <w:rFonts w:ascii="Times New Roman" w:hAnsi="Times New Roman" w:cs="Times New Roman"/>
          <w:b/>
          <w:szCs w:val="20"/>
        </w:rPr>
        <w:t>Mastectomy</w:t>
      </w:r>
      <w:proofErr w:type="spellEnd"/>
      <w:r w:rsidRPr="00340FD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b/>
          <w:szCs w:val="20"/>
        </w:rPr>
        <w:t>Radiotherapy</w:t>
      </w:r>
      <w:proofErr w:type="spellEnd"/>
      <w:r w:rsidRPr="00340FD0">
        <w:rPr>
          <w:rFonts w:ascii="Times New Roman" w:hAnsi="Times New Roman" w:cs="Times New Roman"/>
          <w:b/>
          <w:szCs w:val="20"/>
        </w:rPr>
        <w:t xml:space="preserve"> in T1-2 N1 </w:t>
      </w:r>
      <w:proofErr w:type="spellStart"/>
      <w:r w:rsidRPr="00340FD0">
        <w:rPr>
          <w:rFonts w:ascii="Times New Roman" w:hAnsi="Times New Roman" w:cs="Times New Roman"/>
          <w:b/>
          <w:szCs w:val="20"/>
        </w:rPr>
        <w:t>Breast</w:t>
      </w:r>
      <w:proofErr w:type="spellEnd"/>
      <w:r w:rsidRPr="00340FD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340FD0" w:rsidRDefault="00340FD0" w:rsidP="00340F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40FD0" w:rsidRDefault="00340FD0" w:rsidP="00340F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0FD0">
        <w:rPr>
          <w:rFonts w:ascii="Times New Roman" w:hAnsi="Times New Roman" w:cs="Times New Roman"/>
          <w:sz w:val="20"/>
          <w:szCs w:val="20"/>
        </w:rPr>
        <w:t>C.R. Goodman,</w:t>
      </w:r>
      <w:r w:rsidRPr="00340FD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40FD0">
        <w:rPr>
          <w:rFonts w:ascii="Times New Roman" w:hAnsi="Times New Roman" w:cs="Times New Roman"/>
          <w:sz w:val="20"/>
          <w:szCs w:val="20"/>
        </w:rPr>
        <w:t xml:space="preserve"> B.L.L. Seagle,</w:t>
      </w:r>
      <w:r w:rsidRPr="00340FD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40FD0">
        <w:rPr>
          <w:rFonts w:ascii="Times New Roman" w:hAnsi="Times New Roman" w:cs="Times New Roman"/>
          <w:sz w:val="20"/>
          <w:szCs w:val="20"/>
        </w:rPr>
        <w:t xml:space="preserve"> S. Shahabi,</w:t>
      </w:r>
      <w:r w:rsidRPr="00340FD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40FD0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0FD0">
        <w:rPr>
          <w:rFonts w:ascii="Times New Roman" w:hAnsi="Times New Roman" w:cs="Times New Roman"/>
          <w:sz w:val="20"/>
          <w:szCs w:val="20"/>
        </w:rPr>
        <w:t>J.B. Strauss</w:t>
      </w:r>
      <w:r w:rsidRPr="00340FD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40FD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40FD0" w:rsidRDefault="00340FD0" w:rsidP="00340F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40FD0" w:rsidRPr="00340FD0" w:rsidRDefault="00340FD0" w:rsidP="00340FD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40FD0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340FD0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Northwestern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University Robert H.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Lurie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Comprehensive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Center, Chicago, IL, </w:t>
      </w:r>
      <w:r w:rsidRPr="00340FD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40FD0">
        <w:rPr>
          <w:rFonts w:ascii="Times New Roman" w:hAnsi="Times New Roman" w:cs="Times New Roman"/>
          <w:i/>
          <w:sz w:val="20"/>
          <w:szCs w:val="20"/>
        </w:rPr>
        <w:t xml:space="preserve">Division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Gynecologic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, Department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Obstetrics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Gynecology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Northwestern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Feinberg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, Chicago, IL, </w:t>
      </w:r>
      <w:r w:rsidRPr="00340FD0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40FD0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Northwestern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Feinberg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340FD0">
        <w:rPr>
          <w:rFonts w:ascii="Times New Roman" w:hAnsi="Times New Roman" w:cs="Times New Roman"/>
          <w:i/>
          <w:sz w:val="20"/>
          <w:szCs w:val="20"/>
        </w:rPr>
        <w:t>, Chicago, IL</w:t>
      </w:r>
    </w:p>
    <w:p w:rsidR="00340FD0" w:rsidRPr="00340FD0" w:rsidRDefault="00340FD0" w:rsidP="00340FD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40FD0" w:rsidRDefault="00340FD0" w:rsidP="00340F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0FD0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40FD0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40FD0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40FD0">
        <w:rPr>
          <w:rFonts w:ascii="Times New Roman" w:hAnsi="Times New Roman" w:cs="Times New Roman"/>
          <w:b/>
          <w:sz w:val="20"/>
          <w:szCs w:val="20"/>
        </w:rPr>
        <w:t>(s):</w:t>
      </w:r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Multiple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randomiz</w:t>
      </w:r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trials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post</w:t>
      </w:r>
      <w:r w:rsidRPr="00340FD0">
        <w:rPr>
          <w:rFonts w:ascii="Times New Roman" w:hAnsi="Times New Roman" w:cs="Times New Roman"/>
          <w:sz w:val="20"/>
          <w:szCs w:val="20"/>
        </w:rPr>
        <w:t>mastectomy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(PMRT)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yi</w:t>
      </w:r>
      <w:r>
        <w:rPr>
          <w:rFonts w:ascii="Times New Roman" w:hAnsi="Times New Roman" w:cs="Times New Roman"/>
          <w:sz w:val="20"/>
          <w:szCs w:val="20"/>
        </w:rPr>
        <w:t>elds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improvements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both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loco</w:t>
      </w:r>
      <w:r w:rsidRPr="00340FD0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T1-2 N1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PMRT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, has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questioned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advances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systemic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herapy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</w:t>
      </w:r>
      <w:r w:rsidRPr="00340FD0">
        <w:rPr>
          <w:rFonts w:ascii="Times New Roman" w:hAnsi="Times New Roman" w:cs="Times New Roman"/>
          <w:sz w:val="20"/>
          <w:szCs w:val="20"/>
        </w:rPr>
        <w:t>tionally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pathologic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variabl</w:t>
      </w:r>
      <w:r>
        <w:rPr>
          <w:rFonts w:ascii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consistently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</w:t>
      </w:r>
      <w:r w:rsidRPr="00340FD0">
        <w:rPr>
          <w:rFonts w:ascii="Times New Roman" w:hAnsi="Times New Roman" w:cs="Times New Roman"/>
          <w:sz w:val="20"/>
          <w:szCs w:val="20"/>
        </w:rPr>
        <w:t>tified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predictive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markers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study,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Oncotype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DX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predictor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PMRT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T1-2 N1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40FD0" w:rsidRDefault="00340FD0" w:rsidP="00340F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0FD0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40FD0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40FD0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40FD0">
        <w:rPr>
          <w:rFonts w:ascii="Times New Roman" w:hAnsi="Times New Roman" w:cs="Times New Roman"/>
          <w:b/>
          <w:sz w:val="20"/>
          <w:szCs w:val="20"/>
        </w:rPr>
        <w:t>:</w:t>
      </w:r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observational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T1-2 N1 estrogen receptor (ER)-positive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identified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2004-2014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underwent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mastectomy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>
        <w:rPr>
          <w:rFonts w:ascii="Times New Roman" w:hAnsi="Times New Roman" w:cs="Times New Roman"/>
          <w:sz w:val="20"/>
          <w:szCs w:val="20"/>
        </w:rPr>
        <w:t>using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Onco</w:t>
      </w:r>
      <w:r w:rsidRPr="00340FD0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DX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multigene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(RS).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neoadjuvant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endocrine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Logistic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regre</w:t>
      </w:r>
      <w:r>
        <w:rPr>
          <w:rFonts w:ascii="Times New Roman" w:hAnsi="Times New Roman" w:cs="Times New Roman"/>
          <w:sz w:val="20"/>
          <w:szCs w:val="20"/>
        </w:rPr>
        <w:t>ssion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explore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clin</w:t>
      </w:r>
      <w:r w:rsidRPr="00340FD0">
        <w:rPr>
          <w:rFonts w:ascii="Times New Roman" w:hAnsi="Times New Roman" w:cs="Times New Roman"/>
          <w:sz w:val="20"/>
          <w:szCs w:val="20"/>
        </w:rPr>
        <w:t>icopathological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associations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risk. Kaplan-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proportional-hazards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estimate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associations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</w:t>
      </w:r>
      <w:r w:rsidRPr="00340FD0">
        <w:rPr>
          <w:rFonts w:ascii="Times New Roman" w:hAnsi="Times New Roman" w:cs="Times New Roman"/>
          <w:sz w:val="20"/>
          <w:szCs w:val="20"/>
        </w:rPr>
        <w:t>pensity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score-adjusted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and inverse probability-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matched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cohorts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40FD0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40FD0">
        <w:rPr>
          <w:rFonts w:ascii="Times New Roman" w:hAnsi="Times New Roman" w:cs="Times New Roman"/>
          <w:b/>
          <w:sz w:val="20"/>
          <w:szCs w:val="20"/>
        </w:rPr>
        <w:t>:</w:t>
      </w:r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documented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RS, 52.2% (2729/5224)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-risk, </w:t>
      </w:r>
      <w:proofErr w:type="spellStart"/>
      <w:r>
        <w:rPr>
          <w:rFonts w:ascii="Times New Roman" w:hAnsi="Times New Roman" w:cs="Times New Roman"/>
          <w:sz w:val="20"/>
          <w:szCs w:val="20"/>
        </w:rPr>
        <w:t>while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25.4% (n = 1325) and 22.4% (n = 1170)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</w:t>
      </w:r>
      <w:r w:rsidRPr="00340FD0">
        <w:rPr>
          <w:rFonts w:ascii="Times New Roman" w:hAnsi="Times New Roman" w:cs="Times New Roman"/>
          <w:sz w:val="20"/>
          <w:szCs w:val="20"/>
        </w:rPr>
        <w:t>mediate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-risk and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-risk,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grade, absence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</w:t>
      </w:r>
      <w:r w:rsidRPr="00340FD0">
        <w:rPr>
          <w:rFonts w:ascii="Times New Roman" w:hAnsi="Times New Roman" w:cs="Times New Roman"/>
          <w:sz w:val="20"/>
          <w:szCs w:val="20"/>
        </w:rPr>
        <w:t xml:space="preserve">gesterone receptor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expression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overexpression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Her2/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neu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insurance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Medicare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lower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quartile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Oncotype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Oncotype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modifier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radiot</w:t>
      </w:r>
      <w:r>
        <w:rPr>
          <w:rFonts w:ascii="Times New Roman" w:hAnsi="Times New Roman" w:cs="Times New Roman"/>
          <w:sz w:val="20"/>
          <w:szCs w:val="20"/>
        </w:rPr>
        <w:t>herapy-survival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 =</w:t>
      </w:r>
      <w:r w:rsidRPr="00340FD0">
        <w:rPr>
          <w:rFonts w:ascii="Times New Roman" w:hAnsi="Times New Roman" w:cs="Times New Roman"/>
          <w:sz w:val="20"/>
          <w:szCs w:val="20"/>
        </w:rPr>
        <w:t xml:space="preserve"> 0.02). On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matched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PMRT had a 2.82-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fold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hazard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pat</w:t>
      </w:r>
      <w:r>
        <w:rPr>
          <w:rFonts w:ascii="Times New Roman" w:hAnsi="Times New Roman" w:cs="Times New Roman"/>
          <w:sz w:val="20"/>
          <w:szCs w:val="20"/>
        </w:rPr>
        <w:t>ients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PMRT (CI =</w:t>
      </w:r>
      <w:r w:rsidRPr="00340FD0">
        <w:rPr>
          <w:rFonts w:ascii="Times New Roman" w:hAnsi="Times New Roman" w:cs="Times New Roman"/>
          <w:sz w:val="20"/>
          <w:szCs w:val="20"/>
        </w:rPr>
        <w:t xml:space="preserve"> 1.65-4.83, P &lt; 0.001).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-risk and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derive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sig</w:t>
      </w:r>
      <w:r>
        <w:rPr>
          <w:rFonts w:ascii="Times New Roman" w:hAnsi="Times New Roman" w:cs="Times New Roman"/>
          <w:sz w:val="20"/>
          <w:szCs w:val="20"/>
        </w:rPr>
        <w:t>nificant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PMRT (HR =</w:t>
      </w:r>
      <w:r w:rsidRPr="00340FD0">
        <w:rPr>
          <w:rFonts w:ascii="Times New Roman" w:hAnsi="Times New Roman" w:cs="Times New Roman"/>
          <w:sz w:val="20"/>
          <w:szCs w:val="20"/>
        </w:rPr>
        <w:t xml:space="preserve"> 0.98, CI Z 0.59-1.62,</w:t>
      </w:r>
      <w:r>
        <w:rPr>
          <w:rFonts w:ascii="Times New Roman" w:hAnsi="Times New Roman" w:cs="Times New Roman"/>
          <w:sz w:val="20"/>
          <w:szCs w:val="20"/>
        </w:rPr>
        <w:t xml:space="preserve"> P = 0.93; HR Z 0.96, CI = 0.60-1.53, P =</w:t>
      </w:r>
      <w:r w:rsidRPr="00340FD0">
        <w:rPr>
          <w:rFonts w:ascii="Times New Roman" w:hAnsi="Times New Roman" w:cs="Times New Roman"/>
          <w:sz w:val="20"/>
          <w:szCs w:val="20"/>
        </w:rPr>
        <w:t xml:space="preserve"> 0.85,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40FD0" w:rsidRPr="00340FD0" w:rsidRDefault="00340FD0" w:rsidP="00340F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0FD0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340FD0">
        <w:rPr>
          <w:rFonts w:ascii="Times New Roman" w:hAnsi="Times New Roman" w:cs="Times New Roman"/>
          <w:b/>
          <w:sz w:val="20"/>
          <w:szCs w:val="20"/>
        </w:rPr>
        <w:t>:</w:t>
      </w:r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PMRT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limited to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RS.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Although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counte</w:t>
      </w:r>
      <w:r>
        <w:rPr>
          <w:rFonts w:ascii="Times New Roman" w:hAnsi="Times New Roman" w:cs="Times New Roman"/>
          <w:sz w:val="20"/>
          <w:szCs w:val="20"/>
        </w:rPr>
        <w:t>rintuitive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finding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harmo</w:t>
      </w:r>
      <w:bookmarkStart w:id="0" w:name="_GoBack"/>
      <w:bookmarkEnd w:id="0"/>
      <w:r w:rsidRPr="00340FD0">
        <w:rPr>
          <w:rFonts w:ascii="Times New Roman" w:hAnsi="Times New Roman" w:cs="Times New Roman"/>
          <w:sz w:val="20"/>
          <w:szCs w:val="20"/>
        </w:rPr>
        <w:t>nizes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subset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seminal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PMRT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most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favorable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prognostic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derived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largest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Underlying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finding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competing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metastatic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seen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RS.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prospectively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validated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Oncotype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RS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valuable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predictor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PMRT in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limited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nodal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0FD0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340FD0">
        <w:rPr>
          <w:rFonts w:ascii="Times New Roman" w:hAnsi="Times New Roman" w:cs="Times New Roman"/>
          <w:sz w:val="20"/>
          <w:szCs w:val="20"/>
        </w:rPr>
        <w:t>.</w:t>
      </w:r>
    </w:p>
    <w:sectPr w:rsidR="00340FD0" w:rsidRPr="00340FD0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D0"/>
    <w:rsid w:val="001F110E"/>
    <w:rsid w:val="003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2017-10-26T06:22:00Z</dcterms:created>
  <dcterms:modified xsi:type="dcterms:W3CDTF">2017-10-26T06:27:00Z</dcterms:modified>
</cp:coreProperties>
</file>